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93F3" w14:textId="77777777" w:rsidR="00FF6894" w:rsidRDefault="00A34C6D" w:rsidP="00FF6894">
      <w:pPr>
        <w:jc w:val="center"/>
        <w:rPr>
          <w:rFonts w:ascii="Arial" w:hAnsi="Arial" w:cs="Arial"/>
          <w:b/>
        </w:rPr>
      </w:pPr>
      <w:bookmarkStart w:id="0" w:name="_GoBack"/>
      <w:bookmarkEnd w:id="0"/>
      <w:r w:rsidRPr="00CC6FF9">
        <w:rPr>
          <w:rFonts w:ascii="Arial" w:hAnsi="Arial" w:cs="Arial"/>
          <w:b/>
        </w:rPr>
        <w:t>Royal Albert Hall</w:t>
      </w:r>
      <w:r w:rsidR="00CC6FF9" w:rsidRPr="00CC6FF9">
        <w:rPr>
          <w:rFonts w:ascii="Arial" w:hAnsi="Arial" w:cs="Arial"/>
          <w:b/>
        </w:rPr>
        <w:t xml:space="preserve"> </w:t>
      </w:r>
    </w:p>
    <w:p w14:paraId="48D75E12" w14:textId="7472138D" w:rsidR="00B17FA1" w:rsidRDefault="00B17FA1" w:rsidP="00F77A0F">
      <w:pPr>
        <w:jc w:val="center"/>
        <w:rPr>
          <w:rFonts w:ascii="Arial" w:hAnsi="Arial" w:cs="Arial"/>
          <w:b/>
        </w:rPr>
      </w:pPr>
      <w:r w:rsidRPr="00CC6FF9">
        <w:rPr>
          <w:rFonts w:ascii="Arial" w:hAnsi="Arial" w:cs="Arial"/>
          <w:b/>
        </w:rPr>
        <w:t xml:space="preserve">Conflicts of </w:t>
      </w:r>
      <w:r>
        <w:rPr>
          <w:rFonts w:ascii="Arial" w:hAnsi="Arial" w:cs="Arial"/>
          <w:b/>
        </w:rPr>
        <w:t>i</w:t>
      </w:r>
      <w:r w:rsidRPr="00CC6FF9">
        <w:rPr>
          <w:rFonts w:ascii="Arial" w:hAnsi="Arial" w:cs="Arial"/>
          <w:b/>
        </w:rPr>
        <w:t xml:space="preserve">nterest </w:t>
      </w:r>
      <w:r w:rsidR="00EC0578">
        <w:rPr>
          <w:rFonts w:ascii="Arial" w:hAnsi="Arial" w:cs="Arial"/>
          <w:b/>
        </w:rPr>
        <w:t>Policy</w:t>
      </w:r>
    </w:p>
    <w:p w14:paraId="0940A1BF" w14:textId="77777777" w:rsidR="00B17FA1" w:rsidRPr="00C72A1F" w:rsidRDefault="00B17FA1" w:rsidP="00B17FA1">
      <w:pPr>
        <w:rPr>
          <w:rFonts w:ascii="Arial" w:hAnsi="Arial" w:cs="Arial"/>
          <w:b/>
          <w:sz w:val="22"/>
          <w:szCs w:val="22"/>
        </w:rPr>
      </w:pPr>
    </w:p>
    <w:p w14:paraId="0F89E1A0" w14:textId="77777777" w:rsidR="00B17FA1" w:rsidRPr="00C72A1F" w:rsidRDefault="00B17FA1" w:rsidP="00B17FA1">
      <w:pPr>
        <w:rPr>
          <w:rFonts w:ascii="Arial" w:hAnsi="Arial" w:cs="Arial"/>
          <w:b/>
          <w:sz w:val="22"/>
          <w:szCs w:val="22"/>
        </w:rPr>
      </w:pPr>
      <w:r>
        <w:rPr>
          <w:rFonts w:ascii="Arial" w:hAnsi="Arial" w:cs="Arial"/>
          <w:b/>
          <w:sz w:val="22"/>
          <w:szCs w:val="22"/>
        </w:rPr>
        <w:t>Background and p</w:t>
      </w:r>
      <w:r w:rsidRPr="00C72A1F">
        <w:rPr>
          <w:rFonts w:ascii="Arial" w:hAnsi="Arial" w:cs="Arial"/>
          <w:b/>
          <w:sz w:val="22"/>
          <w:szCs w:val="22"/>
        </w:rPr>
        <w:t>urpose</w:t>
      </w:r>
    </w:p>
    <w:p w14:paraId="37A1644F" w14:textId="77777777" w:rsidR="00B17FA1" w:rsidRPr="00C72A1F" w:rsidRDefault="00B17FA1" w:rsidP="00B17FA1">
      <w:pPr>
        <w:rPr>
          <w:rFonts w:ascii="Arial" w:hAnsi="Arial" w:cs="Arial"/>
          <w:sz w:val="22"/>
          <w:szCs w:val="22"/>
        </w:rPr>
      </w:pPr>
    </w:p>
    <w:p w14:paraId="4591F27B" w14:textId="77777777" w:rsidR="00B17FA1" w:rsidRDefault="00B17FA1" w:rsidP="00B17FA1">
      <w:pPr>
        <w:pStyle w:val="ListParagraph"/>
        <w:numPr>
          <w:ilvl w:val="0"/>
          <w:numId w:val="1"/>
        </w:numPr>
        <w:rPr>
          <w:rFonts w:ascii="Arial" w:hAnsi="Arial" w:cs="Arial"/>
          <w:sz w:val="22"/>
          <w:szCs w:val="22"/>
        </w:rPr>
      </w:pPr>
      <w:r>
        <w:rPr>
          <w:rFonts w:ascii="Arial" w:hAnsi="Arial" w:cs="Arial"/>
          <w:sz w:val="22"/>
          <w:szCs w:val="22"/>
        </w:rPr>
        <w:t>The Corporation of the Hall of Arts and Sciences (in this document referred to as the ‘</w:t>
      </w:r>
      <w:r w:rsidRPr="00FF6894">
        <w:rPr>
          <w:rFonts w:ascii="Arial" w:hAnsi="Arial" w:cs="Arial"/>
          <w:b/>
          <w:bCs/>
          <w:sz w:val="22"/>
          <w:szCs w:val="22"/>
        </w:rPr>
        <w:t>Hall’</w:t>
      </w:r>
      <w:r>
        <w:rPr>
          <w:rFonts w:ascii="Arial" w:hAnsi="Arial" w:cs="Arial"/>
          <w:sz w:val="22"/>
          <w:szCs w:val="22"/>
        </w:rPr>
        <w:t>) was incorporated by Royal Charter in 1866.  The constitution of the Hall and its governing documents, (compiled into ‘the Blue Book’ and including the Royal Charter of 1866; Supplemental Charters of 1887 and 1928; and the Royal Albert Hall Acts 1876 to 1966), have not substantially changed since 1966.  The Hall was registered as a charity in December 1967.</w:t>
      </w:r>
    </w:p>
    <w:p w14:paraId="0B1032FA" w14:textId="77777777" w:rsidR="00B17FA1" w:rsidRDefault="00B17FA1" w:rsidP="00B17FA1">
      <w:pPr>
        <w:pStyle w:val="ListParagraph"/>
        <w:ind w:left="360"/>
        <w:rPr>
          <w:rFonts w:ascii="Arial" w:hAnsi="Arial" w:cs="Arial"/>
          <w:sz w:val="22"/>
          <w:szCs w:val="22"/>
        </w:rPr>
      </w:pPr>
    </w:p>
    <w:p w14:paraId="07804F94" w14:textId="77777777" w:rsidR="00B17FA1" w:rsidRPr="00FF6894" w:rsidRDefault="00B17FA1" w:rsidP="00B17FA1">
      <w:pPr>
        <w:pStyle w:val="ListParagraph"/>
        <w:numPr>
          <w:ilvl w:val="0"/>
          <w:numId w:val="1"/>
        </w:numPr>
        <w:rPr>
          <w:rFonts w:ascii="Arial" w:hAnsi="Arial" w:cs="Arial"/>
          <w:sz w:val="22"/>
          <w:szCs w:val="22"/>
        </w:rPr>
      </w:pPr>
      <w:r w:rsidRPr="00C72A1F">
        <w:rPr>
          <w:rFonts w:ascii="Arial" w:hAnsi="Arial" w:cs="Arial"/>
          <w:sz w:val="22"/>
          <w:szCs w:val="22"/>
        </w:rPr>
        <w:t xml:space="preserve">The purpose of this </w:t>
      </w:r>
      <w:r>
        <w:rPr>
          <w:rFonts w:ascii="Arial" w:hAnsi="Arial" w:cs="Arial"/>
          <w:sz w:val="22"/>
          <w:szCs w:val="22"/>
        </w:rPr>
        <w:t>policy is:</w:t>
      </w:r>
    </w:p>
    <w:p w14:paraId="6079A16D" w14:textId="77777777" w:rsidR="00B17FA1" w:rsidRPr="00C72A1F" w:rsidRDefault="00B17FA1" w:rsidP="00B17FA1">
      <w:pPr>
        <w:rPr>
          <w:rFonts w:ascii="Arial" w:hAnsi="Arial" w:cs="Arial"/>
          <w:sz w:val="22"/>
          <w:szCs w:val="22"/>
        </w:rPr>
      </w:pPr>
    </w:p>
    <w:p w14:paraId="3532C96F" w14:textId="77777777" w:rsidR="00B17FA1" w:rsidRPr="00C72A1F" w:rsidRDefault="00B17FA1" w:rsidP="00B17FA1">
      <w:pPr>
        <w:pStyle w:val="ListParagraph"/>
        <w:numPr>
          <w:ilvl w:val="0"/>
          <w:numId w:val="3"/>
        </w:numPr>
        <w:ind w:left="993"/>
        <w:rPr>
          <w:rFonts w:ascii="Arial" w:hAnsi="Arial" w:cs="Arial"/>
          <w:sz w:val="22"/>
          <w:szCs w:val="22"/>
        </w:rPr>
      </w:pPr>
      <w:r>
        <w:rPr>
          <w:rFonts w:ascii="Arial" w:hAnsi="Arial" w:cs="Arial"/>
          <w:sz w:val="22"/>
          <w:szCs w:val="22"/>
        </w:rPr>
        <w:t>t</w:t>
      </w:r>
      <w:r w:rsidRPr="00C72A1F">
        <w:rPr>
          <w:rFonts w:ascii="Arial" w:hAnsi="Arial" w:cs="Arial"/>
          <w:sz w:val="22"/>
          <w:szCs w:val="22"/>
        </w:rPr>
        <w:t xml:space="preserve">o protect and promote the integrity of the </w:t>
      </w:r>
      <w:r w:rsidRPr="00286E66">
        <w:rPr>
          <w:rFonts w:ascii="Arial" w:hAnsi="Arial" w:cs="Arial"/>
          <w:sz w:val="22"/>
          <w:szCs w:val="22"/>
        </w:rPr>
        <w:t>decision making process</w:t>
      </w:r>
      <w:r>
        <w:rPr>
          <w:rFonts w:ascii="Arial" w:hAnsi="Arial" w:cs="Arial"/>
          <w:sz w:val="22"/>
          <w:szCs w:val="22"/>
        </w:rPr>
        <w:t xml:space="preserve">; </w:t>
      </w:r>
    </w:p>
    <w:p w14:paraId="7866844F" w14:textId="77777777" w:rsidR="00B17FA1" w:rsidRPr="00C72A1F" w:rsidRDefault="00B17FA1" w:rsidP="00B17FA1">
      <w:pPr>
        <w:rPr>
          <w:rFonts w:ascii="Arial" w:hAnsi="Arial" w:cs="Arial"/>
          <w:sz w:val="22"/>
          <w:szCs w:val="22"/>
        </w:rPr>
      </w:pPr>
    </w:p>
    <w:p w14:paraId="0FEEB480" w14:textId="77777777" w:rsidR="00B17FA1" w:rsidRDefault="00B17FA1" w:rsidP="00B17FA1">
      <w:pPr>
        <w:pStyle w:val="ListParagraph"/>
        <w:numPr>
          <w:ilvl w:val="0"/>
          <w:numId w:val="3"/>
        </w:numPr>
        <w:ind w:left="993"/>
        <w:rPr>
          <w:rFonts w:ascii="Arial" w:hAnsi="Arial" w:cs="Arial"/>
          <w:sz w:val="22"/>
          <w:szCs w:val="22"/>
        </w:rPr>
      </w:pPr>
      <w:r>
        <w:rPr>
          <w:rFonts w:ascii="Arial" w:hAnsi="Arial" w:cs="Arial"/>
          <w:sz w:val="22"/>
          <w:szCs w:val="22"/>
        </w:rPr>
        <w:t>t</w:t>
      </w:r>
      <w:r w:rsidRPr="00C72A1F">
        <w:rPr>
          <w:rFonts w:ascii="Arial" w:hAnsi="Arial" w:cs="Arial"/>
          <w:sz w:val="22"/>
          <w:szCs w:val="22"/>
        </w:rPr>
        <w:t xml:space="preserve">o protect and promote the integrity of the </w:t>
      </w:r>
      <w:r>
        <w:rPr>
          <w:rFonts w:ascii="Arial" w:hAnsi="Arial" w:cs="Arial"/>
          <w:sz w:val="22"/>
          <w:szCs w:val="22"/>
        </w:rPr>
        <w:t>Hall</w:t>
      </w:r>
      <w:r w:rsidRPr="00286E66">
        <w:rPr>
          <w:rFonts w:ascii="Arial" w:hAnsi="Arial" w:cs="Arial"/>
          <w:sz w:val="22"/>
          <w:szCs w:val="22"/>
        </w:rPr>
        <w:t xml:space="preserve"> and its decision makers</w:t>
      </w:r>
      <w:r>
        <w:rPr>
          <w:rFonts w:ascii="Arial" w:hAnsi="Arial" w:cs="Arial"/>
          <w:sz w:val="22"/>
          <w:szCs w:val="22"/>
        </w:rPr>
        <w:t>; and</w:t>
      </w:r>
    </w:p>
    <w:p w14:paraId="538F5842" w14:textId="77777777" w:rsidR="00B17FA1" w:rsidRDefault="00B17FA1" w:rsidP="00B17FA1">
      <w:pPr>
        <w:pStyle w:val="ListParagraph"/>
        <w:ind w:left="993"/>
        <w:rPr>
          <w:rFonts w:ascii="Arial" w:hAnsi="Arial" w:cs="Arial"/>
          <w:sz w:val="22"/>
          <w:szCs w:val="22"/>
        </w:rPr>
      </w:pPr>
    </w:p>
    <w:p w14:paraId="3D39B9F0" w14:textId="77777777" w:rsidR="00B17FA1" w:rsidRDefault="00B17FA1" w:rsidP="00B17FA1">
      <w:pPr>
        <w:pStyle w:val="ListParagraph"/>
        <w:numPr>
          <w:ilvl w:val="0"/>
          <w:numId w:val="3"/>
        </w:numPr>
        <w:ind w:left="993"/>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protect and promote public confidence in the governance of the Hall</w:t>
      </w:r>
      <w:r w:rsidRPr="00C72A1F">
        <w:rPr>
          <w:rFonts w:ascii="Arial" w:hAnsi="Arial" w:cs="Arial"/>
          <w:sz w:val="22"/>
          <w:szCs w:val="22"/>
        </w:rPr>
        <w:t>.</w:t>
      </w:r>
    </w:p>
    <w:p w14:paraId="6A9EFD7C" w14:textId="77777777" w:rsidR="00B17FA1" w:rsidRDefault="00B17FA1" w:rsidP="00B17FA1">
      <w:pPr>
        <w:rPr>
          <w:rFonts w:ascii="Arial" w:hAnsi="Arial" w:cs="Arial"/>
          <w:sz w:val="22"/>
          <w:szCs w:val="22"/>
        </w:rPr>
      </w:pPr>
    </w:p>
    <w:p w14:paraId="706F5AF5" w14:textId="77777777" w:rsidR="00B17FA1" w:rsidRPr="00FF6003" w:rsidRDefault="00B17FA1" w:rsidP="00B17FA1">
      <w:pPr>
        <w:rPr>
          <w:rFonts w:ascii="Arial" w:hAnsi="Arial" w:cs="Arial"/>
          <w:b/>
          <w:bCs/>
          <w:sz w:val="22"/>
          <w:szCs w:val="22"/>
        </w:rPr>
      </w:pPr>
      <w:r w:rsidRPr="00FF6003">
        <w:rPr>
          <w:rFonts w:ascii="Arial" w:hAnsi="Arial" w:cs="Arial"/>
          <w:b/>
          <w:bCs/>
          <w:sz w:val="22"/>
          <w:szCs w:val="22"/>
        </w:rPr>
        <w:t>Scope</w:t>
      </w:r>
    </w:p>
    <w:p w14:paraId="7B014BD5" w14:textId="77777777" w:rsidR="00B17FA1" w:rsidRDefault="00B17FA1" w:rsidP="00B17FA1">
      <w:pPr>
        <w:rPr>
          <w:rFonts w:ascii="Arial" w:hAnsi="Arial" w:cs="Arial"/>
          <w:sz w:val="22"/>
          <w:szCs w:val="22"/>
        </w:rPr>
      </w:pPr>
    </w:p>
    <w:p w14:paraId="7BC71AB1" w14:textId="77777777" w:rsidR="00B17FA1" w:rsidRDefault="00B17FA1" w:rsidP="00B17FA1">
      <w:pPr>
        <w:pStyle w:val="ListParagraph"/>
        <w:numPr>
          <w:ilvl w:val="0"/>
          <w:numId w:val="1"/>
        </w:numPr>
        <w:rPr>
          <w:rFonts w:ascii="Arial" w:hAnsi="Arial" w:cs="Arial"/>
          <w:sz w:val="22"/>
          <w:szCs w:val="22"/>
        </w:rPr>
      </w:pPr>
      <w:r>
        <w:rPr>
          <w:rFonts w:ascii="Arial" w:hAnsi="Arial" w:cs="Arial"/>
          <w:sz w:val="22"/>
          <w:szCs w:val="22"/>
        </w:rPr>
        <w:t xml:space="preserve">This policy applies to: </w:t>
      </w:r>
    </w:p>
    <w:p w14:paraId="2058034C" w14:textId="77777777" w:rsidR="00B17FA1" w:rsidRDefault="00B17FA1" w:rsidP="00B17FA1">
      <w:pPr>
        <w:pStyle w:val="ListParagraph"/>
        <w:numPr>
          <w:ilvl w:val="1"/>
          <w:numId w:val="1"/>
        </w:numPr>
        <w:rPr>
          <w:rFonts w:ascii="Arial" w:hAnsi="Arial" w:cs="Arial"/>
          <w:sz w:val="22"/>
          <w:szCs w:val="22"/>
        </w:rPr>
      </w:pPr>
      <w:r>
        <w:rPr>
          <w:rFonts w:ascii="Arial" w:hAnsi="Arial" w:cs="Arial"/>
          <w:sz w:val="22"/>
          <w:szCs w:val="22"/>
        </w:rPr>
        <w:t>Trustees;</w:t>
      </w:r>
    </w:p>
    <w:p w14:paraId="017717C2" w14:textId="322835F5" w:rsidR="006D31AE" w:rsidRDefault="00B17FA1" w:rsidP="00B17FA1">
      <w:pPr>
        <w:pStyle w:val="ListParagraph"/>
        <w:numPr>
          <w:ilvl w:val="1"/>
          <w:numId w:val="1"/>
        </w:numPr>
        <w:rPr>
          <w:rFonts w:ascii="Arial" w:hAnsi="Arial" w:cs="Arial"/>
          <w:sz w:val="22"/>
          <w:szCs w:val="22"/>
        </w:rPr>
      </w:pPr>
      <w:r>
        <w:rPr>
          <w:rFonts w:ascii="Arial" w:hAnsi="Arial" w:cs="Arial"/>
          <w:sz w:val="22"/>
          <w:szCs w:val="22"/>
        </w:rPr>
        <w:t xml:space="preserve">members of </w:t>
      </w:r>
      <w:r w:rsidR="006D31AE">
        <w:rPr>
          <w:rFonts w:ascii="Arial" w:hAnsi="Arial" w:cs="Arial"/>
          <w:sz w:val="22"/>
          <w:szCs w:val="22"/>
        </w:rPr>
        <w:t>C</w:t>
      </w:r>
      <w:r>
        <w:rPr>
          <w:rFonts w:ascii="Arial" w:hAnsi="Arial" w:cs="Arial"/>
          <w:sz w:val="22"/>
          <w:szCs w:val="22"/>
        </w:rPr>
        <w:t>ommittees of Council</w:t>
      </w:r>
      <w:r w:rsidR="001F6EDB">
        <w:rPr>
          <w:rFonts w:ascii="Arial" w:hAnsi="Arial" w:cs="Arial"/>
          <w:sz w:val="22"/>
          <w:szCs w:val="22"/>
        </w:rPr>
        <w:t xml:space="preserve"> (including co-opted members)</w:t>
      </w:r>
      <w:r>
        <w:rPr>
          <w:rFonts w:ascii="Arial" w:hAnsi="Arial" w:cs="Arial"/>
          <w:sz w:val="22"/>
          <w:szCs w:val="22"/>
        </w:rPr>
        <w:t xml:space="preserve">; </w:t>
      </w:r>
      <w:r w:rsidR="001F6EDB">
        <w:rPr>
          <w:rFonts w:ascii="Arial" w:hAnsi="Arial" w:cs="Arial"/>
          <w:sz w:val="22"/>
          <w:szCs w:val="22"/>
        </w:rPr>
        <w:t>and</w:t>
      </w:r>
    </w:p>
    <w:p w14:paraId="223B574A" w14:textId="09803E98" w:rsidR="00B17FA1" w:rsidRPr="001F6EDB" w:rsidRDefault="00863FC9" w:rsidP="001F6EDB">
      <w:pPr>
        <w:pStyle w:val="ListParagraph"/>
        <w:numPr>
          <w:ilvl w:val="1"/>
          <w:numId w:val="1"/>
        </w:numPr>
        <w:rPr>
          <w:rFonts w:ascii="Arial" w:hAnsi="Arial" w:cs="Arial"/>
          <w:sz w:val="22"/>
          <w:szCs w:val="22"/>
        </w:rPr>
      </w:pPr>
      <w:r w:rsidRPr="001F6EDB">
        <w:rPr>
          <w:rFonts w:ascii="Arial" w:hAnsi="Arial" w:cs="Arial"/>
          <w:sz w:val="22"/>
          <w:szCs w:val="22"/>
        </w:rPr>
        <w:t>Directors</w:t>
      </w:r>
      <w:r w:rsidR="00B17FA1" w:rsidRPr="001F6EDB">
        <w:rPr>
          <w:rFonts w:ascii="Arial" w:hAnsi="Arial" w:cs="Arial"/>
          <w:sz w:val="22"/>
          <w:szCs w:val="22"/>
        </w:rPr>
        <w:t xml:space="preserve"> of the Hall’s subsidiary companies. </w:t>
      </w:r>
    </w:p>
    <w:p w14:paraId="59906535" w14:textId="77777777" w:rsidR="00B17FA1" w:rsidRDefault="00B17FA1" w:rsidP="00B17FA1">
      <w:pPr>
        <w:ind w:left="360"/>
        <w:rPr>
          <w:rFonts w:ascii="Arial" w:hAnsi="Arial" w:cs="Arial"/>
          <w:sz w:val="22"/>
          <w:szCs w:val="22"/>
        </w:rPr>
      </w:pPr>
    </w:p>
    <w:p w14:paraId="13878C5B" w14:textId="6D6B1CBF" w:rsidR="00B17FA1" w:rsidRPr="00FF6003" w:rsidRDefault="00B17FA1" w:rsidP="00170B72">
      <w:pPr>
        <w:ind w:left="360"/>
        <w:rPr>
          <w:rFonts w:ascii="Arial" w:hAnsi="Arial" w:cs="Arial"/>
          <w:sz w:val="22"/>
          <w:szCs w:val="22"/>
        </w:rPr>
      </w:pPr>
      <w:r>
        <w:rPr>
          <w:rFonts w:ascii="Arial" w:hAnsi="Arial" w:cs="Arial"/>
          <w:sz w:val="22"/>
          <w:szCs w:val="22"/>
        </w:rPr>
        <w:t xml:space="preserve">There </w:t>
      </w:r>
      <w:r w:rsidR="00170B72">
        <w:rPr>
          <w:rFonts w:ascii="Arial" w:hAnsi="Arial" w:cs="Arial"/>
          <w:sz w:val="22"/>
          <w:szCs w:val="22"/>
        </w:rPr>
        <w:t>will be</w:t>
      </w:r>
      <w:r>
        <w:rPr>
          <w:rFonts w:ascii="Arial" w:hAnsi="Arial" w:cs="Arial"/>
          <w:sz w:val="22"/>
          <w:szCs w:val="22"/>
        </w:rPr>
        <w:t xml:space="preserve"> a separate policy for employees of the Hall.</w:t>
      </w:r>
    </w:p>
    <w:p w14:paraId="52203A53" w14:textId="77777777" w:rsidR="00B17FA1" w:rsidRDefault="00B17FA1" w:rsidP="00B17FA1">
      <w:pPr>
        <w:pStyle w:val="ListParagraph"/>
        <w:ind w:left="792"/>
        <w:rPr>
          <w:rFonts w:ascii="Arial" w:hAnsi="Arial" w:cs="Arial"/>
          <w:sz w:val="22"/>
          <w:szCs w:val="22"/>
        </w:rPr>
      </w:pPr>
    </w:p>
    <w:p w14:paraId="396A75FE" w14:textId="42D0BA9A" w:rsidR="00B17FA1" w:rsidRDefault="00B17FA1" w:rsidP="00B17FA1">
      <w:pPr>
        <w:pStyle w:val="ListParagraph"/>
        <w:numPr>
          <w:ilvl w:val="0"/>
          <w:numId w:val="1"/>
        </w:numPr>
        <w:rPr>
          <w:rFonts w:ascii="Arial" w:hAnsi="Arial" w:cs="Arial"/>
          <w:sz w:val="22"/>
          <w:szCs w:val="22"/>
        </w:rPr>
      </w:pPr>
      <w:r w:rsidRPr="00FF6894">
        <w:rPr>
          <w:rFonts w:ascii="Arial" w:hAnsi="Arial" w:cs="Arial"/>
          <w:sz w:val="22"/>
          <w:szCs w:val="22"/>
        </w:rPr>
        <w:t xml:space="preserve">This </w:t>
      </w:r>
      <w:r>
        <w:rPr>
          <w:rFonts w:ascii="Arial" w:hAnsi="Arial" w:cs="Arial"/>
          <w:sz w:val="22"/>
          <w:szCs w:val="22"/>
        </w:rPr>
        <w:t>policy</w:t>
      </w:r>
      <w:r w:rsidRPr="00FF6894">
        <w:rPr>
          <w:rFonts w:ascii="Arial" w:hAnsi="Arial" w:cs="Arial"/>
          <w:sz w:val="22"/>
          <w:szCs w:val="22"/>
        </w:rPr>
        <w:t xml:space="preserve"> is supplemental to and should be read in conjunction with the </w:t>
      </w:r>
      <w:r>
        <w:rPr>
          <w:rFonts w:ascii="Arial" w:hAnsi="Arial" w:cs="Arial"/>
          <w:sz w:val="22"/>
          <w:szCs w:val="22"/>
        </w:rPr>
        <w:t>constitution of the Hall</w:t>
      </w:r>
      <w:r w:rsidRPr="00FF6894">
        <w:rPr>
          <w:rFonts w:ascii="Arial" w:hAnsi="Arial" w:cs="Arial"/>
          <w:sz w:val="22"/>
          <w:szCs w:val="22"/>
        </w:rPr>
        <w:t xml:space="preserve">. Where there is any conflict between this </w:t>
      </w:r>
      <w:r>
        <w:rPr>
          <w:rFonts w:ascii="Arial" w:hAnsi="Arial" w:cs="Arial"/>
          <w:sz w:val="22"/>
          <w:szCs w:val="22"/>
        </w:rPr>
        <w:t>policy</w:t>
      </w:r>
      <w:r w:rsidRPr="00FF6894">
        <w:rPr>
          <w:rFonts w:ascii="Arial" w:hAnsi="Arial" w:cs="Arial"/>
          <w:sz w:val="22"/>
          <w:szCs w:val="22"/>
        </w:rPr>
        <w:t xml:space="preserve"> and the </w:t>
      </w:r>
      <w:r>
        <w:rPr>
          <w:rFonts w:ascii="Arial" w:hAnsi="Arial" w:cs="Arial"/>
          <w:sz w:val="22"/>
          <w:szCs w:val="22"/>
        </w:rPr>
        <w:t>constitution</w:t>
      </w:r>
      <w:r w:rsidRPr="00FF6894">
        <w:rPr>
          <w:rFonts w:ascii="Arial" w:hAnsi="Arial" w:cs="Arial"/>
          <w:sz w:val="22"/>
          <w:szCs w:val="22"/>
        </w:rPr>
        <w:t xml:space="preserve">, the </w:t>
      </w:r>
      <w:r>
        <w:rPr>
          <w:rFonts w:ascii="Arial" w:hAnsi="Arial" w:cs="Arial"/>
          <w:sz w:val="22"/>
          <w:szCs w:val="22"/>
        </w:rPr>
        <w:t>constitution</w:t>
      </w:r>
      <w:r w:rsidRPr="00FF6894">
        <w:rPr>
          <w:rFonts w:ascii="Arial" w:hAnsi="Arial" w:cs="Arial"/>
          <w:sz w:val="22"/>
          <w:szCs w:val="22"/>
        </w:rPr>
        <w:t xml:space="preserve"> shall prevail.</w:t>
      </w:r>
      <w:r>
        <w:rPr>
          <w:rFonts w:ascii="Arial" w:hAnsi="Arial" w:cs="Arial"/>
          <w:sz w:val="22"/>
          <w:szCs w:val="22"/>
        </w:rPr>
        <w:t xml:space="preserve">  The constitution does not explicitly refer to conflicts of interest</w:t>
      </w:r>
      <w:r w:rsidR="003B53D4">
        <w:rPr>
          <w:rFonts w:ascii="Arial" w:hAnsi="Arial" w:cs="Arial"/>
          <w:sz w:val="22"/>
          <w:szCs w:val="22"/>
        </w:rPr>
        <w:t xml:space="preserve"> or conflicts of loyalty</w:t>
      </w:r>
      <w:r>
        <w:rPr>
          <w:rFonts w:ascii="Arial" w:hAnsi="Arial" w:cs="Arial"/>
          <w:sz w:val="22"/>
          <w:szCs w:val="22"/>
        </w:rPr>
        <w:t xml:space="preserve">, but charity law requires the Trustee to identify and properly address any which arise.  This policy sets out how the Trustees will do that in practice. </w:t>
      </w:r>
    </w:p>
    <w:p w14:paraId="443D6412" w14:textId="77777777" w:rsidR="00B17FA1" w:rsidRDefault="00B17FA1" w:rsidP="00B17FA1">
      <w:pPr>
        <w:pStyle w:val="ListParagraph"/>
        <w:ind w:left="360"/>
        <w:rPr>
          <w:rFonts w:ascii="Arial" w:hAnsi="Arial" w:cs="Arial"/>
          <w:sz w:val="22"/>
          <w:szCs w:val="22"/>
        </w:rPr>
      </w:pPr>
    </w:p>
    <w:p w14:paraId="0234D55E" w14:textId="77777777" w:rsidR="00B17FA1" w:rsidRDefault="00B17FA1" w:rsidP="00B17FA1">
      <w:pPr>
        <w:pStyle w:val="ListParagraph"/>
        <w:numPr>
          <w:ilvl w:val="0"/>
          <w:numId w:val="1"/>
        </w:numPr>
        <w:rPr>
          <w:rFonts w:ascii="Arial" w:hAnsi="Arial" w:cs="Arial"/>
          <w:sz w:val="22"/>
          <w:szCs w:val="22"/>
        </w:rPr>
      </w:pPr>
      <w:r w:rsidRPr="00C72A1F">
        <w:rPr>
          <w:rFonts w:ascii="Arial" w:hAnsi="Arial" w:cs="Arial"/>
          <w:sz w:val="22"/>
          <w:szCs w:val="22"/>
        </w:rPr>
        <w:t xml:space="preserve">This policy is intended to supplement good judgement, and </w:t>
      </w:r>
      <w:r>
        <w:rPr>
          <w:rFonts w:ascii="Arial" w:hAnsi="Arial" w:cs="Arial"/>
          <w:sz w:val="22"/>
          <w:szCs w:val="22"/>
        </w:rPr>
        <w:t>those to whom this policy applies</w:t>
      </w:r>
      <w:r w:rsidRPr="00C72A1F">
        <w:rPr>
          <w:rFonts w:ascii="Arial" w:hAnsi="Arial" w:cs="Arial"/>
          <w:sz w:val="22"/>
          <w:szCs w:val="22"/>
        </w:rPr>
        <w:t xml:space="preserve"> should respect its spirit as well as its wording.  It is a working, not </w:t>
      </w:r>
      <w:r>
        <w:rPr>
          <w:rFonts w:ascii="Arial" w:hAnsi="Arial" w:cs="Arial"/>
          <w:sz w:val="22"/>
          <w:szCs w:val="22"/>
        </w:rPr>
        <w:t xml:space="preserve">a </w:t>
      </w:r>
      <w:r w:rsidRPr="00C72A1F">
        <w:rPr>
          <w:rFonts w:ascii="Arial" w:hAnsi="Arial" w:cs="Arial"/>
          <w:sz w:val="22"/>
          <w:szCs w:val="22"/>
        </w:rPr>
        <w:t>constitutional, document.</w:t>
      </w:r>
    </w:p>
    <w:p w14:paraId="3FEA2DEC" w14:textId="77777777" w:rsidR="00B17FA1" w:rsidRDefault="00B17FA1" w:rsidP="00B17FA1">
      <w:pPr>
        <w:pStyle w:val="ListParagraph"/>
        <w:ind w:left="360"/>
        <w:rPr>
          <w:rFonts w:ascii="Arial" w:hAnsi="Arial" w:cs="Arial"/>
          <w:sz w:val="22"/>
          <w:szCs w:val="22"/>
        </w:rPr>
      </w:pPr>
    </w:p>
    <w:p w14:paraId="15F0881D" w14:textId="77777777" w:rsidR="00B17FA1" w:rsidRPr="00315683" w:rsidRDefault="00B17FA1" w:rsidP="00B17FA1">
      <w:pPr>
        <w:pStyle w:val="ListParagraph"/>
        <w:numPr>
          <w:ilvl w:val="0"/>
          <w:numId w:val="1"/>
        </w:numPr>
        <w:rPr>
          <w:rFonts w:ascii="Arial" w:hAnsi="Arial" w:cs="Arial"/>
          <w:sz w:val="22"/>
          <w:szCs w:val="22"/>
        </w:rPr>
      </w:pPr>
      <w:r>
        <w:rPr>
          <w:rFonts w:ascii="Arial" w:hAnsi="Arial" w:cs="Arial"/>
          <w:sz w:val="22"/>
          <w:szCs w:val="22"/>
        </w:rPr>
        <w:t xml:space="preserve">All references to the Hall in this policy include where the context permits any company in which the Hall holds more than 50% of the shares, controls more than 50% of the voting rights connected to the shares or has the right to appoint one or more directors to that company’s board. </w:t>
      </w:r>
    </w:p>
    <w:p w14:paraId="47A26EB1" w14:textId="77777777" w:rsidR="00B17FA1" w:rsidRDefault="00B17FA1" w:rsidP="00B17FA1">
      <w:pPr>
        <w:rPr>
          <w:rFonts w:ascii="Arial" w:hAnsi="Arial" w:cs="Arial"/>
          <w:sz w:val="22"/>
          <w:szCs w:val="22"/>
        </w:rPr>
      </w:pPr>
    </w:p>
    <w:p w14:paraId="3D7D51F2" w14:textId="77777777" w:rsidR="00B17FA1" w:rsidRPr="00FF6003" w:rsidRDefault="00B17FA1" w:rsidP="00B17FA1">
      <w:pPr>
        <w:rPr>
          <w:rFonts w:ascii="Arial" w:hAnsi="Arial" w:cs="Arial"/>
          <w:b/>
          <w:bCs/>
          <w:sz w:val="22"/>
          <w:szCs w:val="22"/>
        </w:rPr>
      </w:pPr>
      <w:r w:rsidRPr="00FF6003">
        <w:rPr>
          <w:rFonts w:ascii="Arial" w:hAnsi="Arial" w:cs="Arial"/>
          <w:b/>
          <w:bCs/>
          <w:sz w:val="22"/>
          <w:szCs w:val="22"/>
        </w:rPr>
        <w:t>Duties of the Secretary</w:t>
      </w:r>
    </w:p>
    <w:p w14:paraId="0BBD7BFF" w14:textId="77777777" w:rsidR="00B17FA1" w:rsidRDefault="00B17FA1" w:rsidP="00B17FA1">
      <w:pPr>
        <w:pStyle w:val="ListParagraph"/>
        <w:ind w:left="360"/>
        <w:rPr>
          <w:rFonts w:ascii="Arial" w:hAnsi="Arial" w:cs="Arial"/>
          <w:sz w:val="22"/>
          <w:szCs w:val="22"/>
        </w:rPr>
      </w:pPr>
    </w:p>
    <w:p w14:paraId="7F4A9942" w14:textId="4AC6223D" w:rsidR="00B17FA1" w:rsidRDefault="00B17FA1" w:rsidP="00B17FA1">
      <w:pPr>
        <w:pStyle w:val="ListParagraph"/>
        <w:numPr>
          <w:ilvl w:val="0"/>
          <w:numId w:val="1"/>
        </w:numPr>
        <w:rPr>
          <w:rFonts w:ascii="Arial" w:hAnsi="Arial" w:cs="Arial"/>
          <w:sz w:val="22"/>
          <w:szCs w:val="22"/>
        </w:rPr>
      </w:pPr>
      <w:r>
        <w:rPr>
          <w:rFonts w:ascii="Arial" w:hAnsi="Arial" w:cs="Arial"/>
          <w:sz w:val="22"/>
          <w:szCs w:val="22"/>
        </w:rPr>
        <w:t xml:space="preserve">The Secretary shall include advice on this policy as part of the induction process that is carried out before or within one month of appointment for all of those to whom this policy applies.  The Secretary shall make this policy available to: </w:t>
      </w:r>
    </w:p>
    <w:p w14:paraId="6BE67EF2" w14:textId="77777777" w:rsidR="00B17FA1" w:rsidRDefault="00B17FA1" w:rsidP="00E97550">
      <w:pPr>
        <w:pStyle w:val="ListParagraph"/>
        <w:numPr>
          <w:ilvl w:val="0"/>
          <w:numId w:val="14"/>
        </w:numPr>
        <w:rPr>
          <w:rFonts w:ascii="Arial" w:hAnsi="Arial" w:cs="Arial"/>
          <w:sz w:val="22"/>
          <w:szCs w:val="22"/>
        </w:rPr>
      </w:pPr>
      <w:r>
        <w:rPr>
          <w:rFonts w:ascii="Arial" w:hAnsi="Arial" w:cs="Arial"/>
          <w:sz w:val="22"/>
          <w:szCs w:val="22"/>
        </w:rPr>
        <w:t xml:space="preserve">members of the Hall; </w:t>
      </w:r>
    </w:p>
    <w:p w14:paraId="04A1016E" w14:textId="77777777" w:rsidR="00B17FA1" w:rsidRDefault="00B17FA1" w:rsidP="00E97550">
      <w:pPr>
        <w:pStyle w:val="ListParagraph"/>
        <w:numPr>
          <w:ilvl w:val="0"/>
          <w:numId w:val="14"/>
        </w:numPr>
        <w:rPr>
          <w:rFonts w:ascii="Arial" w:hAnsi="Arial" w:cs="Arial"/>
          <w:sz w:val="22"/>
          <w:szCs w:val="22"/>
        </w:rPr>
      </w:pPr>
      <w:r>
        <w:rPr>
          <w:rFonts w:ascii="Arial" w:hAnsi="Arial" w:cs="Arial"/>
          <w:sz w:val="22"/>
          <w:szCs w:val="22"/>
        </w:rPr>
        <w:t>employees of the Hall; and</w:t>
      </w:r>
    </w:p>
    <w:p w14:paraId="2FC081A6" w14:textId="77777777" w:rsidR="00B17FA1" w:rsidRDefault="00B17FA1" w:rsidP="00E97550">
      <w:pPr>
        <w:pStyle w:val="ListParagraph"/>
        <w:numPr>
          <w:ilvl w:val="0"/>
          <w:numId w:val="14"/>
        </w:numPr>
        <w:rPr>
          <w:rFonts w:ascii="Arial" w:hAnsi="Arial" w:cs="Arial"/>
          <w:sz w:val="22"/>
          <w:szCs w:val="22"/>
        </w:rPr>
      </w:pPr>
      <w:r>
        <w:rPr>
          <w:rFonts w:ascii="Arial" w:hAnsi="Arial" w:cs="Arial"/>
          <w:sz w:val="22"/>
          <w:szCs w:val="22"/>
        </w:rPr>
        <w:t>any others as directed by the Trustees, and</w:t>
      </w:r>
    </w:p>
    <w:p w14:paraId="073A88FC" w14:textId="77777777" w:rsidR="00B17FA1" w:rsidRDefault="00B17FA1" w:rsidP="00E97550">
      <w:pPr>
        <w:pStyle w:val="ListParagraph"/>
        <w:numPr>
          <w:ilvl w:val="0"/>
          <w:numId w:val="14"/>
        </w:numPr>
        <w:rPr>
          <w:rFonts w:ascii="Arial" w:hAnsi="Arial" w:cs="Arial"/>
          <w:sz w:val="22"/>
          <w:szCs w:val="22"/>
        </w:rPr>
      </w:pPr>
      <w:proofErr w:type="gramStart"/>
      <w:r>
        <w:rPr>
          <w:rFonts w:ascii="Arial" w:hAnsi="Arial" w:cs="Arial"/>
          <w:sz w:val="22"/>
          <w:szCs w:val="22"/>
        </w:rPr>
        <w:t>others</w:t>
      </w:r>
      <w:proofErr w:type="gramEnd"/>
      <w:r>
        <w:rPr>
          <w:rFonts w:ascii="Arial" w:hAnsi="Arial" w:cs="Arial"/>
          <w:sz w:val="22"/>
          <w:szCs w:val="22"/>
        </w:rPr>
        <w:t xml:space="preserve"> at his/her discretion. </w:t>
      </w:r>
    </w:p>
    <w:p w14:paraId="6BA5F08E" w14:textId="77777777" w:rsidR="00B17FA1" w:rsidRDefault="00B17FA1" w:rsidP="00B17FA1">
      <w:pPr>
        <w:rPr>
          <w:rFonts w:ascii="Arial" w:hAnsi="Arial" w:cs="Arial"/>
          <w:sz w:val="22"/>
          <w:szCs w:val="22"/>
        </w:rPr>
      </w:pPr>
    </w:p>
    <w:p w14:paraId="42A69D08" w14:textId="12841194" w:rsidR="006D31AE" w:rsidRPr="00240B3B" w:rsidRDefault="006D31AE" w:rsidP="006D31AE">
      <w:pPr>
        <w:pStyle w:val="ListParagraph"/>
        <w:numPr>
          <w:ilvl w:val="0"/>
          <w:numId w:val="1"/>
        </w:numPr>
        <w:rPr>
          <w:rFonts w:ascii="Arial" w:hAnsi="Arial" w:cs="Arial"/>
          <w:sz w:val="22"/>
          <w:szCs w:val="22"/>
        </w:rPr>
      </w:pPr>
      <w:r>
        <w:rPr>
          <w:rFonts w:ascii="Arial" w:hAnsi="Arial" w:cs="Arial"/>
          <w:sz w:val="22"/>
          <w:szCs w:val="22"/>
        </w:rPr>
        <w:t xml:space="preserve">The Secretary shall ensure that </w:t>
      </w:r>
      <w:r w:rsidRPr="00240B3B">
        <w:rPr>
          <w:rFonts w:ascii="Arial" w:hAnsi="Arial" w:cs="Arial"/>
          <w:sz w:val="22"/>
          <w:szCs w:val="22"/>
        </w:rPr>
        <w:t xml:space="preserve">there </w:t>
      </w:r>
      <w:r w:rsidRPr="00B84C82">
        <w:rPr>
          <w:rFonts w:ascii="Arial" w:hAnsi="Arial" w:cs="Arial"/>
          <w:sz w:val="22"/>
        </w:rPr>
        <w:t xml:space="preserve">will be a </w:t>
      </w:r>
      <w:r w:rsidR="00B84C82">
        <w:rPr>
          <w:rFonts w:ascii="Arial" w:hAnsi="Arial" w:cs="Arial"/>
          <w:sz w:val="22"/>
        </w:rPr>
        <w:t>note</w:t>
      </w:r>
      <w:r w:rsidRPr="00B84C82">
        <w:rPr>
          <w:rFonts w:ascii="Arial" w:hAnsi="Arial" w:cs="Arial"/>
          <w:sz w:val="22"/>
        </w:rPr>
        <w:t xml:space="preserve"> in the ‘Declarations’ item on each agenda reminding Council and Committee members that they should notify to the Secretary any changes in their interests and to update their Declarations of Interest form accordingly.</w:t>
      </w:r>
    </w:p>
    <w:p w14:paraId="57170B16" w14:textId="77777777" w:rsidR="006D31AE" w:rsidRDefault="006D31AE" w:rsidP="00B17FA1">
      <w:pPr>
        <w:rPr>
          <w:rFonts w:ascii="Arial" w:hAnsi="Arial" w:cs="Arial"/>
          <w:b/>
          <w:sz w:val="22"/>
          <w:szCs w:val="22"/>
        </w:rPr>
      </w:pPr>
    </w:p>
    <w:p w14:paraId="580A5C97" w14:textId="77777777" w:rsidR="00B17FA1" w:rsidRDefault="00B17FA1" w:rsidP="00B17FA1">
      <w:pPr>
        <w:rPr>
          <w:rFonts w:ascii="Arial" w:hAnsi="Arial" w:cs="Arial"/>
          <w:sz w:val="22"/>
          <w:szCs w:val="22"/>
        </w:rPr>
      </w:pPr>
      <w:r w:rsidRPr="00810B22">
        <w:rPr>
          <w:rFonts w:ascii="Arial" w:hAnsi="Arial" w:cs="Arial"/>
          <w:b/>
          <w:sz w:val="22"/>
          <w:szCs w:val="22"/>
        </w:rPr>
        <w:t>Identifying a conflict</w:t>
      </w:r>
      <w:r w:rsidRPr="00810B22">
        <w:rPr>
          <w:rFonts w:ascii="Arial" w:hAnsi="Arial" w:cs="Arial"/>
          <w:sz w:val="22"/>
          <w:szCs w:val="22"/>
        </w:rPr>
        <w:t xml:space="preserve"> </w:t>
      </w:r>
    </w:p>
    <w:p w14:paraId="208EE101" w14:textId="77777777" w:rsidR="00B17FA1" w:rsidRDefault="00B17FA1" w:rsidP="00B17FA1">
      <w:pPr>
        <w:rPr>
          <w:rFonts w:ascii="Arial" w:hAnsi="Arial" w:cs="Arial"/>
          <w:sz w:val="22"/>
          <w:szCs w:val="22"/>
        </w:rPr>
      </w:pPr>
    </w:p>
    <w:p w14:paraId="0288078D" w14:textId="77777777" w:rsidR="00153CF5" w:rsidRPr="00B84C82" w:rsidRDefault="00B17FA1" w:rsidP="00B84C82">
      <w:pPr>
        <w:pStyle w:val="ListParagraph"/>
        <w:numPr>
          <w:ilvl w:val="0"/>
          <w:numId w:val="1"/>
        </w:numPr>
        <w:shd w:val="clear" w:color="auto" w:fill="FFFFFF"/>
        <w:rPr>
          <w:rFonts w:ascii="Calibri" w:hAnsi="Calibri" w:cs="Arial"/>
          <w:sz w:val="22"/>
          <w:szCs w:val="22"/>
        </w:rPr>
      </w:pPr>
      <w:r w:rsidRPr="00153CF5">
        <w:rPr>
          <w:rFonts w:ascii="Arial" w:hAnsi="Arial" w:cs="Arial"/>
          <w:sz w:val="22"/>
          <w:szCs w:val="22"/>
        </w:rPr>
        <w:t xml:space="preserve">A conflict of interest includes any situation in which your personal interests or loyalties could, or could be seen to, prevent </w:t>
      </w:r>
      <w:r w:rsidRPr="00240B3B">
        <w:rPr>
          <w:rFonts w:ascii="Arial" w:hAnsi="Arial" w:cs="Arial"/>
          <w:sz w:val="22"/>
          <w:szCs w:val="22"/>
        </w:rPr>
        <w:t>you from making a decision only in the best interests of the Hall (or, in the case of a director of a subsidiary company, in the best interests of that company).  Conflicts of interest may be financial or not, and direct or indirect.  An indirect interest is a conne</w:t>
      </w:r>
      <w:r w:rsidRPr="00084583">
        <w:rPr>
          <w:rFonts w:ascii="Arial" w:hAnsi="Arial" w:cs="Arial"/>
          <w:sz w:val="22"/>
          <w:szCs w:val="22"/>
        </w:rPr>
        <w:t xml:space="preserve">cted person’s interest, a grouping that includes your family, and businesses owned or influenced by you or a member or members or your family.  </w:t>
      </w:r>
    </w:p>
    <w:p w14:paraId="210A0EE0" w14:textId="77777777" w:rsidR="00153CF5" w:rsidRPr="00B84C82" w:rsidRDefault="00153CF5" w:rsidP="00B84C82">
      <w:pPr>
        <w:pStyle w:val="ListParagraph"/>
        <w:shd w:val="clear" w:color="auto" w:fill="FFFFFF"/>
        <w:ind w:left="360"/>
        <w:rPr>
          <w:rFonts w:ascii="Calibri" w:hAnsi="Calibri" w:cs="Arial"/>
          <w:sz w:val="22"/>
          <w:szCs w:val="22"/>
        </w:rPr>
      </w:pPr>
    </w:p>
    <w:p w14:paraId="7D45337D" w14:textId="4B3CAD81" w:rsidR="003B53D4" w:rsidRPr="00B84C82" w:rsidRDefault="003B53D4" w:rsidP="00B84C82">
      <w:pPr>
        <w:pStyle w:val="ListParagraph"/>
        <w:numPr>
          <w:ilvl w:val="0"/>
          <w:numId w:val="1"/>
        </w:numPr>
        <w:shd w:val="clear" w:color="auto" w:fill="FFFFFF"/>
        <w:rPr>
          <w:rFonts w:ascii="Arial" w:hAnsi="Arial" w:cs="Arial"/>
          <w:sz w:val="22"/>
          <w:szCs w:val="22"/>
        </w:rPr>
      </w:pPr>
      <w:r w:rsidRPr="00B84C82">
        <w:rPr>
          <w:rFonts w:ascii="Arial" w:hAnsi="Arial" w:cs="Arial"/>
          <w:sz w:val="22"/>
          <w:szCs w:val="22"/>
        </w:rPr>
        <w:t xml:space="preserve">A conflict of loyalty usually arises where a </w:t>
      </w:r>
      <w:r w:rsidR="00240B3B" w:rsidRPr="00B84C82">
        <w:rPr>
          <w:rFonts w:ascii="Arial" w:hAnsi="Arial" w:cs="Arial"/>
          <w:sz w:val="22"/>
          <w:szCs w:val="22"/>
        </w:rPr>
        <w:t>T</w:t>
      </w:r>
      <w:r w:rsidRPr="00B84C82">
        <w:rPr>
          <w:rFonts w:ascii="Arial" w:hAnsi="Arial" w:cs="Arial"/>
          <w:sz w:val="22"/>
          <w:szCs w:val="22"/>
        </w:rPr>
        <w:t xml:space="preserve">rustee has overlapping roles.  Although the affected </w:t>
      </w:r>
      <w:r w:rsidR="00240B3B" w:rsidRPr="00B84C82">
        <w:rPr>
          <w:rFonts w:ascii="Arial" w:hAnsi="Arial" w:cs="Arial"/>
          <w:sz w:val="22"/>
          <w:szCs w:val="22"/>
        </w:rPr>
        <w:t>T</w:t>
      </w:r>
      <w:r w:rsidRPr="00B84C82">
        <w:rPr>
          <w:rFonts w:ascii="Arial" w:hAnsi="Arial" w:cs="Arial"/>
          <w:sz w:val="22"/>
          <w:szCs w:val="22"/>
        </w:rPr>
        <w:t xml:space="preserve">rustee may not stand to gain any personal benefit, the </w:t>
      </w:r>
      <w:r w:rsidR="00240B3B" w:rsidRPr="00B84C82">
        <w:rPr>
          <w:rFonts w:ascii="Arial" w:hAnsi="Arial" w:cs="Arial"/>
          <w:sz w:val="22"/>
          <w:szCs w:val="22"/>
        </w:rPr>
        <w:t>T</w:t>
      </w:r>
      <w:r w:rsidRPr="00B84C82">
        <w:rPr>
          <w:rFonts w:ascii="Arial" w:hAnsi="Arial" w:cs="Arial"/>
          <w:sz w:val="22"/>
          <w:szCs w:val="22"/>
        </w:rPr>
        <w:t xml:space="preserve">rustee’s decision-making on behalf of the </w:t>
      </w:r>
      <w:r w:rsidR="00084583">
        <w:rPr>
          <w:rFonts w:ascii="Arial" w:hAnsi="Arial" w:cs="Arial"/>
          <w:sz w:val="22"/>
          <w:szCs w:val="22"/>
        </w:rPr>
        <w:t>Hall</w:t>
      </w:r>
      <w:r w:rsidRPr="00B84C82">
        <w:rPr>
          <w:rFonts w:ascii="Arial" w:hAnsi="Arial" w:cs="Arial"/>
          <w:sz w:val="22"/>
          <w:szCs w:val="22"/>
        </w:rPr>
        <w:t xml:space="preserve"> could be influenced by other interests </w:t>
      </w:r>
      <w:r w:rsidR="00240B3B" w:rsidRPr="00B84C82">
        <w:rPr>
          <w:rFonts w:ascii="Arial" w:hAnsi="Arial" w:cs="Arial"/>
          <w:sz w:val="22"/>
          <w:szCs w:val="22"/>
        </w:rPr>
        <w:t>he or she has</w:t>
      </w:r>
      <w:r w:rsidRPr="00B84C82">
        <w:rPr>
          <w:rFonts w:ascii="Arial" w:hAnsi="Arial" w:cs="Arial"/>
          <w:sz w:val="22"/>
          <w:szCs w:val="22"/>
        </w:rPr>
        <w:t xml:space="preserve">.  For example, a </w:t>
      </w:r>
      <w:r w:rsidR="00240B3B" w:rsidRPr="00B84C82">
        <w:rPr>
          <w:rFonts w:ascii="Arial" w:hAnsi="Arial" w:cs="Arial"/>
          <w:sz w:val="22"/>
          <w:szCs w:val="22"/>
        </w:rPr>
        <w:t>T</w:t>
      </w:r>
      <w:r w:rsidRPr="00B84C82">
        <w:rPr>
          <w:rFonts w:ascii="Arial" w:hAnsi="Arial" w:cs="Arial"/>
          <w:sz w:val="22"/>
          <w:szCs w:val="22"/>
        </w:rPr>
        <w:t xml:space="preserve">rustee’s loyalty to the </w:t>
      </w:r>
      <w:r w:rsidR="00084583">
        <w:rPr>
          <w:rFonts w:ascii="Arial" w:hAnsi="Arial" w:cs="Arial"/>
          <w:sz w:val="22"/>
          <w:szCs w:val="22"/>
        </w:rPr>
        <w:t>Hall</w:t>
      </w:r>
      <w:r w:rsidRPr="00B84C82">
        <w:rPr>
          <w:rFonts w:ascii="Arial" w:hAnsi="Arial" w:cs="Arial"/>
          <w:sz w:val="22"/>
          <w:szCs w:val="22"/>
        </w:rPr>
        <w:t xml:space="preserve"> could conflict with his or her loyalty or duty to:</w:t>
      </w:r>
    </w:p>
    <w:p w14:paraId="2F6225D0" w14:textId="77777777" w:rsidR="00153CF5" w:rsidRPr="00B84C82" w:rsidRDefault="00153CF5" w:rsidP="003B53D4">
      <w:pPr>
        <w:shd w:val="clear" w:color="auto" w:fill="FFFFFF"/>
        <w:rPr>
          <w:rFonts w:ascii="Arial" w:hAnsi="Arial" w:cs="Arial"/>
          <w:sz w:val="22"/>
          <w:szCs w:val="22"/>
        </w:rPr>
      </w:pPr>
    </w:p>
    <w:p w14:paraId="2AAE4FAE" w14:textId="3A7FD21F" w:rsidR="003B53D4" w:rsidRPr="00B84C82" w:rsidRDefault="003B53D4" w:rsidP="00B84C82">
      <w:pPr>
        <w:pStyle w:val="ListParagraph"/>
        <w:numPr>
          <w:ilvl w:val="0"/>
          <w:numId w:val="16"/>
        </w:numPr>
        <w:shd w:val="clear" w:color="auto" w:fill="FFFFFF"/>
        <w:spacing w:after="160"/>
        <w:rPr>
          <w:rFonts w:ascii="Arial" w:hAnsi="Arial" w:cs="Arial"/>
          <w:sz w:val="22"/>
          <w:szCs w:val="22"/>
        </w:rPr>
      </w:pPr>
      <w:r w:rsidRPr="00B84C82">
        <w:rPr>
          <w:rFonts w:ascii="Arial" w:hAnsi="Arial" w:cs="Arial"/>
          <w:sz w:val="22"/>
          <w:szCs w:val="22"/>
        </w:rPr>
        <w:t xml:space="preserve">another organisation, such as </w:t>
      </w:r>
      <w:r w:rsidR="00240B3B" w:rsidRPr="00B84C82">
        <w:rPr>
          <w:rFonts w:ascii="Arial" w:hAnsi="Arial" w:cs="Arial"/>
          <w:sz w:val="22"/>
          <w:szCs w:val="22"/>
        </w:rPr>
        <w:t>his or her</w:t>
      </w:r>
      <w:r w:rsidRPr="00B84C82">
        <w:rPr>
          <w:rFonts w:ascii="Arial" w:hAnsi="Arial" w:cs="Arial"/>
          <w:sz w:val="22"/>
          <w:szCs w:val="22"/>
        </w:rPr>
        <w:t xml:space="preserve"> employer;</w:t>
      </w:r>
    </w:p>
    <w:p w14:paraId="7C339063" w14:textId="7DA82E65" w:rsidR="003B53D4" w:rsidRPr="00B84C82" w:rsidRDefault="003B53D4" w:rsidP="00B84C82">
      <w:pPr>
        <w:pStyle w:val="ListParagraph"/>
        <w:numPr>
          <w:ilvl w:val="0"/>
          <w:numId w:val="16"/>
        </w:numPr>
        <w:shd w:val="clear" w:color="auto" w:fill="FFFFFF"/>
        <w:spacing w:after="160"/>
        <w:rPr>
          <w:rFonts w:ascii="Arial" w:hAnsi="Arial" w:cs="Arial"/>
          <w:sz w:val="22"/>
          <w:szCs w:val="22"/>
        </w:rPr>
      </w:pPr>
      <w:r w:rsidRPr="00B84C82">
        <w:rPr>
          <w:rFonts w:ascii="Arial" w:hAnsi="Arial" w:cs="Arial"/>
          <w:sz w:val="22"/>
          <w:szCs w:val="22"/>
        </w:rPr>
        <w:t xml:space="preserve">another charity of which </w:t>
      </w:r>
      <w:r w:rsidR="00240B3B" w:rsidRPr="00B84C82">
        <w:rPr>
          <w:rFonts w:ascii="Arial" w:hAnsi="Arial" w:cs="Arial"/>
          <w:sz w:val="22"/>
          <w:szCs w:val="22"/>
        </w:rPr>
        <w:t>he or she</w:t>
      </w:r>
      <w:r w:rsidRPr="00B84C82">
        <w:rPr>
          <w:rFonts w:ascii="Arial" w:hAnsi="Arial" w:cs="Arial"/>
          <w:sz w:val="22"/>
          <w:szCs w:val="22"/>
        </w:rPr>
        <w:t xml:space="preserve"> </w:t>
      </w:r>
      <w:r w:rsidR="00240B3B" w:rsidRPr="00B84C82">
        <w:rPr>
          <w:rFonts w:ascii="Arial" w:hAnsi="Arial" w:cs="Arial"/>
          <w:sz w:val="22"/>
          <w:szCs w:val="22"/>
        </w:rPr>
        <w:t>is</w:t>
      </w:r>
      <w:r w:rsidRPr="00B84C82">
        <w:rPr>
          <w:rFonts w:ascii="Arial" w:hAnsi="Arial" w:cs="Arial"/>
          <w:sz w:val="22"/>
          <w:szCs w:val="22"/>
        </w:rPr>
        <w:t xml:space="preserve"> a trustee; or</w:t>
      </w:r>
    </w:p>
    <w:p w14:paraId="61371F6C" w14:textId="31C778EF" w:rsidR="003B53D4" w:rsidRPr="00B84C82" w:rsidRDefault="003B53D4" w:rsidP="00B84C82">
      <w:pPr>
        <w:pStyle w:val="ListParagraph"/>
        <w:numPr>
          <w:ilvl w:val="0"/>
          <w:numId w:val="16"/>
        </w:numPr>
        <w:shd w:val="clear" w:color="auto" w:fill="FFFFFF"/>
        <w:spacing w:after="160"/>
        <w:rPr>
          <w:rFonts w:ascii="Arial" w:hAnsi="Arial" w:cs="Arial"/>
          <w:sz w:val="22"/>
          <w:szCs w:val="22"/>
        </w:rPr>
      </w:pPr>
      <w:proofErr w:type="gramStart"/>
      <w:r w:rsidRPr="00B84C82">
        <w:rPr>
          <w:rFonts w:ascii="Arial" w:hAnsi="Arial" w:cs="Arial"/>
          <w:sz w:val="22"/>
          <w:szCs w:val="22"/>
        </w:rPr>
        <w:t>a</w:t>
      </w:r>
      <w:proofErr w:type="gramEnd"/>
      <w:r w:rsidRPr="00B84C82">
        <w:rPr>
          <w:rFonts w:ascii="Arial" w:hAnsi="Arial" w:cs="Arial"/>
          <w:sz w:val="22"/>
          <w:szCs w:val="22"/>
        </w:rPr>
        <w:t xml:space="preserve"> member of </w:t>
      </w:r>
      <w:r w:rsidR="00084583" w:rsidRPr="00B84C82">
        <w:rPr>
          <w:rFonts w:ascii="Arial" w:hAnsi="Arial" w:cs="Arial"/>
          <w:sz w:val="22"/>
          <w:szCs w:val="22"/>
        </w:rPr>
        <w:t>his or her</w:t>
      </w:r>
      <w:r w:rsidRPr="00B84C82">
        <w:rPr>
          <w:rFonts w:ascii="Arial" w:hAnsi="Arial" w:cs="Arial"/>
          <w:sz w:val="22"/>
          <w:szCs w:val="22"/>
        </w:rPr>
        <w:t xml:space="preserve"> family or some other connected person or organisation.</w:t>
      </w:r>
    </w:p>
    <w:p w14:paraId="423FA8F1" w14:textId="77777777" w:rsidR="00B17FA1" w:rsidRDefault="00B17FA1" w:rsidP="00B17FA1">
      <w:pPr>
        <w:pStyle w:val="ListParagraph"/>
        <w:ind w:left="360"/>
        <w:rPr>
          <w:rFonts w:ascii="Arial" w:hAnsi="Arial" w:cs="Arial"/>
          <w:sz w:val="22"/>
          <w:szCs w:val="22"/>
        </w:rPr>
      </w:pPr>
    </w:p>
    <w:p w14:paraId="1F40FDAB" w14:textId="77777777" w:rsidR="00B17FA1" w:rsidRPr="00CC6FF9" w:rsidRDefault="00B17FA1" w:rsidP="00B17FA1">
      <w:pPr>
        <w:pStyle w:val="ListParagraph"/>
        <w:numPr>
          <w:ilvl w:val="0"/>
          <w:numId w:val="1"/>
        </w:numPr>
        <w:rPr>
          <w:rFonts w:ascii="Arial" w:hAnsi="Arial" w:cs="Arial"/>
          <w:sz w:val="22"/>
          <w:szCs w:val="22"/>
        </w:rPr>
      </w:pPr>
      <w:r>
        <w:rPr>
          <w:rFonts w:ascii="Arial" w:hAnsi="Arial" w:cs="Arial"/>
          <w:sz w:val="22"/>
          <w:szCs w:val="22"/>
        </w:rPr>
        <w:t>An</w:t>
      </w:r>
      <w:r w:rsidRPr="00CC6FF9">
        <w:rPr>
          <w:rFonts w:ascii="Arial" w:hAnsi="Arial" w:cs="Arial"/>
          <w:sz w:val="22"/>
          <w:szCs w:val="22"/>
        </w:rPr>
        <w:t xml:space="preserve"> affirmative to any of the questions below </w:t>
      </w:r>
      <w:r>
        <w:rPr>
          <w:rFonts w:ascii="Arial" w:hAnsi="Arial" w:cs="Arial"/>
          <w:sz w:val="22"/>
          <w:szCs w:val="22"/>
        </w:rPr>
        <w:t>may indicate</w:t>
      </w:r>
      <w:r w:rsidRPr="00CC6FF9">
        <w:rPr>
          <w:rFonts w:ascii="Arial" w:hAnsi="Arial" w:cs="Arial"/>
          <w:sz w:val="22"/>
          <w:szCs w:val="22"/>
        </w:rPr>
        <w:t xml:space="preserve"> a conflict:</w:t>
      </w:r>
    </w:p>
    <w:p w14:paraId="1B5053FA" w14:textId="77777777" w:rsidR="00B17FA1" w:rsidRPr="00CC6FF9" w:rsidRDefault="00B17FA1" w:rsidP="00B17FA1">
      <w:pPr>
        <w:pStyle w:val="ListParagraph"/>
        <w:ind w:left="792"/>
        <w:rPr>
          <w:rFonts w:ascii="Arial" w:hAnsi="Arial" w:cs="Arial"/>
          <w:sz w:val="22"/>
          <w:szCs w:val="22"/>
        </w:rPr>
      </w:pPr>
    </w:p>
    <w:p w14:paraId="73B262E7" w14:textId="77777777" w:rsidR="00B17FA1" w:rsidRPr="001D23A3" w:rsidRDefault="00B17FA1" w:rsidP="00B17FA1">
      <w:pPr>
        <w:pStyle w:val="ListParagraph"/>
        <w:numPr>
          <w:ilvl w:val="0"/>
          <w:numId w:val="3"/>
        </w:numPr>
        <w:ind w:left="993"/>
        <w:rPr>
          <w:rFonts w:ascii="Arial" w:hAnsi="Arial" w:cs="Arial"/>
          <w:sz w:val="22"/>
          <w:szCs w:val="22"/>
        </w:rPr>
      </w:pPr>
      <w:r w:rsidRPr="001D23A3">
        <w:rPr>
          <w:rFonts w:ascii="Arial" w:hAnsi="Arial" w:cs="Arial"/>
          <w:sz w:val="22"/>
          <w:szCs w:val="22"/>
        </w:rPr>
        <w:t xml:space="preserve">Could </w:t>
      </w:r>
      <w:r>
        <w:rPr>
          <w:rFonts w:ascii="Arial" w:hAnsi="Arial" w:cs="Arial"/>
          <w:sz w:val="22"/>
          <w:szCs w:val="22"/>
        </w:rPr>
        <w:t xml:space="preserve">your interest in a matter under discussion </w:t>
      </w:r>
      <w:r w:rsidRPr="001D23A3">
        <w:rPr>
          <w:rFonts w:ascii="Arial" w:hAnsi="Arial" w:cs="Arial"/>
          <w:sz w:val="22"/>
          <w:szCs w:val="22"/>
        </w:rPr>
        <w:t>inhibit debate?</w:t>
      </w:r>
    </w:p>
    <w:p w14:paraId="1D8923E4" w14:textId="77777777" w:rsidR="00B17FA1" w:rsidRPr="00E424C8" w:rsidRDefault="00B17FA1" w:rsidP="00B17FA1">
      <w:pPr>
        <w:pStyle w:val="ListParagraph"/>
        <w:numPr>
          <w:ilvl w:val="0"/>
          <w:numId w:val="3"/>
        </w:numPr>
        <w:ind w:left="993"/>
        <w:rPr>
          <w:rFonts w:ascii="Arial" w:hAnsi="Arial" w:cs="Arial"/>
          <w:sz w:val="22"/>
          <w:szCs w:val="22"/>
        </w:rPr>
      </w:pPr>
      <w:r w:rsidRPr="00E424C8">
        <w:rPr>
          <w:rFonts w:ascii="Arial" w:hAnsi="Arial" w:cs="Arial"/>
          <w:sz w:val="22"/>
          <w:szCs w:val="22"/>
        </w:rPr>
        <w:t>Could it distort the decision to the detriment of the charity?</w:t>
      </w:r>
    </w:p>
    <w:p w14:paraId="3132B1ED" w14:textId="63CEDF08" w:rsidR="00B17FA1" w:rsidRDefault="00B17FA1" w:rsidP="00B17FA1">
      <w:pPr>
        <w:pStyle w:val="ListParagraph"/>
        <w:numPr>
          <w:ilvl w:val="0"/>
          <w:numId w:val="3"/>
        </w:numPr>
        <w:ind w:left="993"/>
        <w:rPr>
          <w:rFonts w:ascii="Arial" w:hAnsi="Arial" w:cs="Arial"/>
          <w:sz w:val="22"/>
          <w:szCs w:val="22"/>
        </w:rPr>
      </w:pPr>
      <w:r w:rsidRPr="001D23A3">
        <w:rPr>
          <w:rFonts w:ascii="Arial" w:hAnsi="Arial" w:cs="Arial"/>
          <w:sz w:val="22"/>
          <w:szCs w:val="22"/>
        </w:rPr>
        <w:t xml:space="preserve">Could it create the reasonable perception of </w:t>
      </w:r>
      <w:r>
        <w:rPr>
          <w:rFonts w:ascii="Arial" w:hAnsi="Arial" w:cs="Arial"/>
          <w:sz w:val="22"/>
          <w:szCs w:val="22"/>
        </w:rPr>
        <w:t xml:space="preserve">inhibition, distortion or </w:t>
      </w:r>
      <w:r w:rsidRPr="001D23A3">
        <w:rPr>
          <w:rFonts w:ascii="Arial" w:hAnsi="Arial" w:cs="Arial"/>
          <w:sz w:val="22"/>
          <w:szCs w:val="22"/>
        </w:rPr>
        <w:t>impropriety?</w:t>
      </w:r>
    </w:p>
    <w:p w14:paraId="124F25DA" w14:textId="08B3ADB9" w:rsidR="00B17FA1" w:rsidRDefault="00B17FA1" w:rsidP="00B17FA1">
      <w:pPr>
        <w:pStyle w:val="ListParagraph"/>
        <w:numPr>
          <w:ilvl w:val="0"/>
          <w:numId w:val="3"/>
        </w:numPr>
        <w:ind w:left="993"/>
        <w:rPr>
          <w:rFonts w:ascii="Arial" w:hAnsi="Arial" w:cs="Arial"/>
          <w:sz w:val="22"/>
          <w:szCs w:val="22"/>
        </w:rPr>
      </w:pPr>
      <w:r>
        <w:rPr>
          <w:rFonts w:ascii="Arial" w:hAnsi="Arial" w:cs="Arial"/>
          <w:sz w:val="22"/>
          <w:szCs w:val="22"/>
        </w:rPr>
        <w:t>Would it be likely to divert financial or other resources away from the Hall?</w:t>
      </w:r>
    </w:p>
    <w:p w14:paraId="00E0B19C" w14:textId="77777777" w:rsidR="00B17FA1" w:rsidRDefault="00B17FA1" w:rsidP="00B17FA1">
      <w:pPr>
        <w:pStyle w:val="ListParagraph"/>
        <w:ind w:left="993"/>
        <w:rPr>
          <w:rFonts w:ascii="Arial" w:hAnsi="Arial" w:cs="Arial"/>
          <w:sz w:val="22"/>
          <w:szCs w:val="22"/>
        </w:rPr>
      </w:pPr>
    </w:p>
    <w:p w14:paraId="470A5F59" w14:textId="6F363928" w:rsidR="00B17FA1" w:rsidRDefault="00B17FA1" w:rsidP="00DB7D4E">
      <w:pPr>
        <w:pStyle w:val="ListParagraph"/>
        <w:numPr>
          <w:ilvl w:val="0"/>
          <w:numId w:val="1"/>
        </w:numPr>
        <w:rPr>
          <w:rFonts w:ascii="Arial" w:hAnsi="Arial" w:cs="Arial"/>
          <w:sz w:val="22"/>
          <w:szCs w:val="22"/>
        </w:rPr>
      </w:pPr>
      <w:r w:rsidRPr="00C72A1F">
        <w:rPr>
          <w:rFonts w:ascii="Arial" w:hAnsi="Arial" w:cs="Arial"/>
          <w:sz w:val="22"/>
          <w:szCs w:val="22"/>
        </w:rPr>
        <w:t xml:space="preserve">In seeking to identify a conflict of interest </w:t>
      </w:r>
      <w:r w:rsidR="00AE33EE">
        <w:rPr>
          <w:rFonts w:ascii="Arial" w:hAnsi="Arial" w:cs="Arial"/>
          <w:sz w:val="22"/>
          <w:szCs w:val="22"/>
        </w:rPr>
        <w:t xml:space="preserve">or a conflict of loyalty </w:t>
      </w:r>
      <w:r>
        <w:rPr>
          <w:rFonts w:ascii="Arial" w:hAnsi="Arial" w:cs="Arial"/>
          <w:sz w:val="22"/>
          <w:szCs w:val="22"/>
        </w:rPr>
        <w:t>you</w:t>
      </w:r>
      <w:r w:rsidRPr="00C72A1F">
        <w:rPr>
          <w:rFonts w:ascii="Arial" w:hAnsi="Arial" w:cs="Arial"/>
          <w:sz w:val="22"/>
          <w:szCs w:val="22"/>
        </w:rPr>
        <w:t xml:space="preserve"> should take into account </w:t>
      </w:r>
      <w:r>
        <w:rPr>
          <w:rFonts w:ascii="Arial" w:hAnsi="Arial" w:cs="Arial"/>
          <w:sz w:val="22"/>
          <w:szCs w:val="22"/>
        </w:rPr>
        <w:t>your</w:t>
      </w:r>
      <w:r w:rsidRPr="00C72A1F">
        <w:rPr>
          <w:rFonts w:ascii="Arial" w:hAnsi="Arial" w:cs="Arial"/>
          <w:sz w:val="22"/>
          <w:szCs w:val="22"/>
        </w:rPr>
        <w:t xml:space="preserve"> personal circumstances in any areas that </w:t>
      </w:r>
      <w:r>
        <w:rPr>
          <w:rFonts w:ascii="Arial" w:hAnsi="Arial" w:cs="Arial"/>
          <w:sz w:val="22"/>
          <w:szCs w:val="22"/>
        </w:rPr>
        <w:t>you</w:t>
      </w:r>
      <w:r w:rsidRPr="00C72A1F">
        <w:rPr>
          <w:rFonts w:ascii="Arial" w:hAnsi="Arial" w:cs="Arial"/>
          <w:sz w:val="22"/>
          <w:szCs w:val="22"/>
        </w:rPr>
        <w:t xml:space="preserve"> consider of relevance, including, but not limited to, the </w:t>
      </w:r>
      <w:r>
        <w:rPr>
          <w:rFonts w:ascii="Arial" w:hAnsi="Arial" w:cs="Arial"/>
          <w:sz w:val="22"/>
          <w:szCs w:val="22"/>
        </w:rPr>
        <w:t xml:space="preserve">list below (a </w:t>
      </w:r>
      <w:proofErr w:type="spellStart"/>
      <w:r>
        <w:rPr>
          <w:rFonts w:ascii="Arial" w:hAnsi="Arial" w:cs="Arial"/>
          <w:sz w:val="22"/>
          <w:szCs w:val="22"/>
        </w:rPr>
        <w:t xml:space="preserve">to </w:t>
      </w:r>
      <w:r w:rsidR="00DB7D4E">
        <w:rPr>
          <w:rFonts w:ascii="Arial" w:hAnsi="Arial" w:cs="Arial"/>
          <w:sz w:val="22"/>
          <w:szCs w:val="22"/>
        </w:rPr>
        <w:t>o</w:t>
      </w:r>
      <w:proofErr w:type="spellEnd"/>
      <w:r>
        <w:rPr>
          <w:rFonts w:ascii="Arial" w:hAnsi="Arial" w:cs="Arial"/>
          <w:sz w:val="22"/>
          <w:szCs w:val="22"/>
        </w:rPr>
        <w:t>).</w:t>
      </w:r>
    </w:p>
    <w:p w14:paraId="73F8C394" w14:textId="77777777" w:rsidR="00B17FA1" w:rsidRPr="001C4F02" w:rsidRDefault="00B17FA1" w:rsidP="00B17FA1">
      <w:pPr>
        <w:rPr>
          <w:rFonts w:ascii="Arial" w:hAnsi="Arial" w:cs="Arial"/>
          <w:sz w:val="22"/>
          <w:szCs w:val="22"/>
        </w:rPr>
      </w:pPr>
    </w:p>
    <w:p w14:paraId="2973FFCD" w14:textId="0F27AC27" w:rsidR="00B17FA1" w:rsidRPr="00CC6FF9" w:rsidRDefault="00B17FA1" w:rsidP="00B17FA1">
      <w:pPr>
        <w:pStyle w:val="ListParagraph"/>
        <w:ind w:left="360"/>
        <w:rPr>
          <w:rFonts w:ascii="Arial" w:hAnsi="Arial" w:cs="Arial"/>
          <w:b/>
          <w:sz w:val="22"/>
          <w:szCs w:val="22"/>
        </w:rPr>
      </w:pPr>
      <w:r w:rsidRPr="00CC6FF9">
        <w:rPr>
          <w:rFonts w:ascii="Arial" w:hAnsi="Arial" w:cs="Arial"/>
          <w:b/>
          <w:sz w:val="22"/>
          <w:szCs w:val="22"/>
        </w:rPr>
        <w:t xml:space="preserve">Collective </w:t>
      </w:r>
      <w:r>
        <w:rPr>
          <w:rFonts w:ascii="Arial" w:hAnsi="Arial" w:cs="Arial"/>
          <w:b/>
          <w:sz w:val="22"/>
          <w:szCs w:val="22"/>
        </w:rPr>
        <w:t>C</w:t>
      </w:r>
      <w:r w:rsidRPr="00CC6FF9">
        <w:rPr>
          <w:rFonts w:ascii="Arial" w:hAnsi="Arial" w:cs="Arial"/>
          <w:b/>
          <w:sz w:val="22"/>
          <w:szCs w:val="22"/>
        </w:rPr>
        <w:t>onflicts</w:t>
      </w:r>
    </w:p>
    <w:p w14:paraId="622918B0" w14:textId="77777777" w:rsidR="00B17FA1" w:rsidRPr="001F63A3" w:rsidRDefault="00B17FA1" w:rsidP="00B17FA1">
      <w:pPr>
        <w:pStyle w:val="ListParagraph"/>
        <w:numPr>
          <w:ilvl w:val="0"/>
          <w:numId w:val="4"/>
        </w:numPr>
        <w:contextualSpacing w:val="0"/>
        <w:rPr>
          <w:rFonts w:ascii="Arial" w:hAnsi="Arial" w:cs="Arial"/>
          <w:sz w:val="22"/>
          <w:szCs w:val="22"/>
        </w:rPr>
      </w:pPr>
      <w:r>
        <w:rPr>
          <w:rFonts w:ascii="Arial" w:hAnsi="Arial" w:cs="Arial"/>
          <w:sz w:val="22"/>
          <w:szCs w:val="22"/>
        </w:rPr>
        <w:t>You hold a seat</w:t>
      </w:r>
      <w:r w:rsidRPr="001F63A3">
        <w:rPr>
          <w:rFonts w:ascii="Arial" w:hAnsi="Arial" w:cs="Arial"/>
          <w:sz w:val="22"/>
          <w:szCs w:val="22"/>
        </w:rPr>
        <w:t xml:space="preserve"> in the Hall</w:t>
      </w:r>
    </w:p>
    <w:p w14:paraId="5DA50123" w14:textId="657EF2E2" w:rsidR="00B17FA1" w:rsidRPr="001F63A3" w:rsidRDefault="00B17FA1" w:rsidP="00B17FA1">
      <w:pPr>
        <w:pStyle w:val="ListParagraph"/>
        <w:numPr>
          <w:ilvl w:val="0"/>
          <w:numId w:val="4"/>
        </w:numPr>
        <w:contextualSpacing w:val="0"/>
        <w:rPr>
          <w:rFonts w:ascii="Arial" w:hAnsi="Arial" w:cs="Arial"/>
          <w:sz w:val="22"/>
          <w:szCs w:val="22"/>
        </w:rPr>
      </w:pPr>
      <w:r>
        <w:rPr>
          <w:rFonts w:ascii="Arial" w:hAnsi="Arial" w:cs="Arial"/>
          <w:sz w:val="22"/>
          <w:szCs w:val="22"/>
        </w:rPr>
        <w:t xml:space="preserve">You are entitled as a seat-holder to exercise the rights of a </w:t>
      </w:r>
      <w:r w:rsidR="00084583">
        <w:rPr>
          <w:rFonts w:ascii="Arial" w:hAnsi="Arial" w:cs="Arial"/>
          <w:sz w:val="22"/>
          <w:szCs w:val="22"/>
        </w:rPr>
        <w:t>M</w:t>
      </w:r>
      <w:r>
        <w:rPr>
          <w:rFonts w:ascii="Arial" w:hAnsi="Arial" w:cs="Arial"/>
          <w:sz w:val="22"/>
          <w:szCs w:val="22"/>
        </w:rPr>
        <w:t>ember of the Hall</w:t>
      </w:r>
    </w:p>
    <w:p w14:paraId="37B218B5" w14:textId="77777777" w:rsidR="00B17FA1" w:rsidRPr="001F63A3" w:rsidRDefault="00B17FA1" w:rsidP="00B17FA1">
      <w:pPr>
        <w:pStyle w:val="ListParagraph"/>
        <w:numPr>
          <w:ilvl w:val="0"/>
          <w:numId w:val="4"/>
        </w:numPr>
        <w:contextualSpacing w:val="0"/>
        <w:rPr>
          <w:rFonts w:ascii="Arial" w:hAnsi="Arial" w:cs="Arial"/>
          <w:sz w:val="22"/>
          <w:szCs w:val="22"/>
        </w:rPr>
      </w:pPr>
      <w:r>
        <w:rPr>
          <w:rFonts w:ascii="Arial" w:hAnsi="Arial" w:cs="Arial"/>
          <w:sz w:val="22"/>
          <w:szCs w:val="22"/>
        </w:rPr>
        <w:t>You sell or give away tickets for your seat in the Hall</w:t>
      </w:r>
    </w:p>
    <w:p w14:paraId="466AA60E" w14:textId="77777777" w:rsidR="00B17FA1" w:rsidRDefault="00B17FA1" w:rsidP="00B17FA1">
      <w:pPr>
        <w:pStyle w:val="ListParagraph"/>
        <w:numPr>
          <w:ilvl w:val="0"/>
          <w:numId w:val="4"/>
        </w:numPr>
        <w:contextualSpacing w:val="0"/>
        <w:rPr>
          <w:rFonts w:ascii="Arial" w:hAnsi="Arial" w:cs="Arial"/>
          <w:sz w:val="22"/>
          <w:szCs w:val="22"/>
        </w:rPr>
      </w:pPr>
      <w:r>
        <w:rPr>
          <w:rFonts w:ascii="Arial" w:hAnsi="Arial" w:cs="Arial"/>
          <w:sz w:val="22"/>
          <w:szCs w:val="22"/>
        </w:rPr>
        <w:t xml:space="preserve">You sell, purchase or otherwise deal with a seat in the Hall </w:t>
      </w:r>
    </w:p>
    <w:p w14:paraId="047139D0" w14:textId="7924D43F" w:rsidR="00B17FA1" w:rsidRDefault="00B17FA1" w:rsidP="00DB7D4E">
      <w:pPr>
        <w:pStyle w:val="ListParagraph"/>
        <w:numPr>
          <w:ilvl w:val="0"/>
          <w:numId w:val="4"/>
        </w:numPr>
        <w:contextualSpacing w:val="0"/>
        <w:rPr>
          <w:rFonts w:ascii="Arial" w:hAnsi="Arial" w:cs="Arial"/>
          <w:sz w:val="22"/>
          <w:szCs w:val="22"/>
        </w:rPr>
      </w:pPr>
      <w:r>
        <w:rPr>
          <w:rFonts w:ascii="Arial" w:hAnsi="Arial" w:cs="Arial"/>
          <w:sz w:val="22"/>
          <w:szCs w:val="22"/>
        </w:rPr>
        <w:t>Any of the circumstances in (a) to (</w:t>
      </w:r>
      <w:r w:rsidR="00DB7D4E">
        <w:rPr>
          <w:rFonts w:ascii="Arial" w:hAnsi="Arial" w:cs="Arial"/>
          <w:sz w:val="22"/>
          <w:szCs w:val="22"/>
        </w:rPr>
        <w:t>d</w:t>
      </w:r>
      <w:r>
        <w:rPr>
          <w:rFonts w:ascii="Arial" w:hAnsi="Arial" w:cs="Arial"/>
          <w:sz w:val="22"/>
          <w:szCs w:val="22"/>
        </w:rPr>
        <w:t>) above applies to a person connected to you</w:t>
      </w:r>
    </w:p>
    <w:p w14:paraId="06C3820F" w14:textId="77777777" w:rsidR="00B17FA1" w:rsidRDefault="00B17FA1" w:rsidP="00B17FA1">
      <w:pPr>
        <w:ind w:left="360"/>
        <w:rPr>
          <w:rFonts w:ascii="Arial" w:hAnsi="Arial" w:cs="Arial"/>
          <w:sz w:val="22"/>
          <w:szCs w:val="22"/>
        </w:rPr>
      </w:pPr>
    </w:p>
    <w:p w14:paraId="15613459" w14:textId="054015D4" w:rsidR="00B17FA1" w:rsidRPr="00CC6FF9" w:rsidRDefault="00B17FA1" w:rsidP="00B17FA1">
      <w:pPr>
        <w:ind w:left="360"/>
        <w:rPr>
          <w:rFonts w:ascii="Arial" w:hAnsi="Arial" w:cs="Arial"/>
          <w:b/>
          <w:sz w:val="22"/>
          <w:szCs w:val="22"/>
        </w:rPr>
      </w:pPr>
      <w:r w:rsidRPr="00CC6FF9">
        <w:rPr>
          <w:rFonts w:ascii="Arial" w:hAnsi="Arial" w:cs="Arial"/>
          <w:b/>
          <w:sz w:val="22"/>
          <w:szCs w:val="22"/>
        </w:rPr>
        <w:t xml:space="preserve">Individual </w:t>
      </w:r>
      <w:r>
        <w:rPr>
          <w:rFonts w:ascii="Arial" w:hAnsi="Arial" w:cs="Arial"/>
          <w:b/>
          <w:sz w:val="22"/>
          <w:szCs w:val="22"/>
        </w:rPr>
        <w:t>C</w:t>
      </w:r>
      <w:r w:rsidRPr="00CC6FF9">
        <w:rPr>
          <w:rFonts w:ascii="Arial" w:hAnsi="Arial" w:cs="Arial"/>
          <w:b/>
          <w:sz w:val="22"/>
          <w:szCs w:val="22"/>
        </w:rPr>
        <w:t>onflicts</w:t>
      </w:r>
    </w:p>
    <w:p w14:paraId="4D21E4F7" w14:textId="77777777" w:rsidR="00B17FA1" w:rsidRPr="001D23A3" w:rsidRDefault="00B17FA1" w:rsidP="00B17FA1">
      <w:pPr>
        <w:pStyle w:val="ListParagraph"/>
        <w:numPr>
          <w:ilvl w:val="0"/>
          <w:numId w:val="4"/>
        </w:numPr>
        <w:contextualSpacing w:val="0"/>
        <w:rPr>
          <w:rFonts w:ascii="Arial" w:hAnsi="Arial" w:cs="Arial"/>
          <w:sz w:val="22"/>
          <w:szCs w:val="22"/>
        </w:rPr>
      </w:pPr>
      <w:r w:rsidRPr="001D23A3">
        <w:rPr>
          <w:rFonts w:ascii="Arial" w:hAnsi="Arial" w:cs="Arial"/>
          <w:sz w:val="22"/>
          <w:szCs w:val="22"/>
        </w:rPr>
        <w:t xml:space="preserve">Posts held in the course of </w:t>
      </w:r>
      <w:r>
        <w:rPr>
          <w:rFonts w:ascii="Arial" w:hAnsi="Arial" w:cs="Arial"/>
          <w:sz w:val="22"/>
          <w:szCs w:val="22"/>
        </w:rPr>
        <w:t xml:space="preserve">your </w:t>
      </w:r>
      <w:r w:rsidRPr="001D23A3">
        <w:rPr>
          <w:rFonts w:ascii="Arial" w:hAnsi="Arial" w:cs="Arial"/>
          <w:sz w:val="22"/>
          <w:szCs w:val="22"/>
        </w:rPr>
        <w:t>employment or practice, including</w:t>
      </w:r>
      <w:r>
        <w:rPr>
          <w:rFonts w:ascii="Arial" w:hAnsi="Arial" w:cs="Arial"/>
          <w:sz w:val="22"/>
          <w:szCs w:val="22"/>
        </w:rPr>
        <w:t xml:space="preserve"> partnerships and directorships</w:t>
      </w:r>
    </w:p>
    <w:p w14:paraId="2859BF22" w14:textId="77777777" w:rsidR="00B17FA1" w:rsidRPr="001D23A3" w:rsidRDefault="00B17FA1" w:rsidP="00B17FA1">
      <w:pPr>
        <w:pStyle w:val="ListParagraph"/>
        <w:numPr>
          <w:ilvl w:val="0"/>
          <w:numId w:val="4"/>
        </w:numPr>
        <w:contextualSpacing w:val="0"/>
        <w:rPr>
          <w:rFonts w:ascii="Arial" w:hAnsi="Arial" w:cs="Arial"/>
          <w:sz w:val="22"/>
          <w:szCs w:val="22"/>
        </w:rPr>
      </w:pPr>
      <w:r w:rsidRPr="001D23A3">
        <w:rPr>
          <w:rFonts w:ascii="Arial" w:hAnsi="Arial" w:cs="Arial"/>
          <w:sz w:val="22"/>
          <w:szCs w:val="22"/>
        </w:rPr>
        <w:t xml:space="preserve">Any contract for goods, services or works between the Hall and </w:t>
      </w:r>
      <w:r>
        <w:rPr>
          <w:rFonts w:ascii="Arial" w:hAnsi="Arial" w:cs="Arial"/>
          <w:sz w:val="22"/>
          <w:szCs w:val="22"/>
        </w:rPr>
        <w:t>you</w:t>
      </w:r>
      <w:r w:rsidRPr="001D23A3">
        <w:rPr>
          <w:rFonts w:ascii="Arial" w:hAnsi="Arial" w:cs="Arial"/>
          <w:sz w:val="22"/>
          <w:szCs w:val="22"/>
        </w:rPr>
        <w:t xml:space="preserve"> </w:t>
      </w:r>
    </w:p>
    <w:p w14:paraId="1606484E" w14:textId="77777777" w:rsidR="00B17FA1" w:rsidRPr="001D23A3" w:rsidRDefault="00B17FA1" w:rsidP="00B17FA1">
      <w:pPr>
        <w:pStyle w:val="ListParagraph"/>
        <w:numPr>
          <w:ilvl w:val="0"/>
          <w:numId w:val="4"/>
        </w:numPr>
        <w:contextualSpacing w:val="0"/>
        <w:rPr>
          <w:rFonts w:ascii="Arial" w:hAnsi="Arial" w:cs="Arial"/>
          <w:sz w:val="22"/>
          <w:szCs w:val="22"/>
        </w:rPr>
      </w:pPr>
      <w:r w:rsidRPr="001D23A3">
        <w:rPr>
          <w:rFonts w:ascii="Arial" w:hAnsi="Arial" w:cs="Arial"/>
          <w:sz w:val="22"/>
          <w:szCs w:val="22"/>
        </w:rPr>
        <w:t>Any office held</w:t>
      </w:r>
      <w:r>
        <w:rPr>
          <w:rFonts w:ascii="Arial" w:hAnsi="Arial" w:cs="Arial"/>
          <w:sz w:val="22"/>
          <w:szCs w:val="22"/>
        </w:rPr>
        <w:t xml:space="preserve"> by you </w:t>
      </w:r>
      <w:r w:rsidRPr="001D23A3">
        <w:rPr>
          <w:rFonts w:ascii="Arial" w:hAnsi="Arial" w:cs="Arial"/>
          <w:sz w:val="22"/>
          <w:szCs w:val="22"/>
        </w:rPr>
        <w:t>i</w:t>
      </w:r>
      <w:r>
        <w:rPr>
          <w:rFonts w:ascii="Arial" w:hAnsi="Arial" w:cs="Arial"/>
          <w:sz w:val="22"/>
          <w:szCs w:val="22"/>
        </w:rPr>
        <w:t>n a public or professional body</w:t>
      </w:r>
    </w:p>
    <w:p w14:paraId="0A10A0B8" w14:textId="77777777" w:rsidR="00B17FA1" w:rsidRPr="001D23A3" w:rsidRDefault="00B17FA1" w:rsidP="00B17FA1">
      <w:pPr>
        <w:pStyle w:val="ListParagraph"/>
        <w:numPr>
          <w:ilvl w:val="0"/>
          <w:numId w:val="4"/>
        </w:numPr>
        <w:contextualSpacing w:val="0"/>
        <w:rPr>
          <w:rFonts w:ascii="Arial" w:hAnsi="Arial" w:cs="Arial"/>
          <w:sz w:val="22"/>
          <w:szCs w:val="22"/>
        </w:rPr>
      </w:pPr>
      <w:r>
        <w:rPr>
          <w:rFonts w:ascii="Arial" w:hAnsi="Arial" w:cs="Arial"/>
          <w:sz w:val="22"/>
          <w:szCs w:val="22"/>
        </w:rPr>
        <w:t>Your t</w:t>
      </w:r>
      <w:r w:rsidRPr="001D23A3">
        <w:rPr>
          <w:rFonts w:ascii="Arial" w:hAnsi="Arial" w:cs="Arial"/>
          <w:sz w:val="22"/>
          <w:szCs w:val="22"/>
        </w:rPr>
        <w:t>rusteeship of a reg</w:t>
      </w:r>
      <w:r>
        <w:rPr>
          <w:rFonts w:ascii="Arial" w:hAnsi="Arial" w:cs="Arial"/>
          <w:sz w:val="22"/>
          <w:szCs w:val="22"/>
        </w:rPr>
        <w:t>istered or unregistered charity</w:t>
      </w:r>
    </w:p>
    <w:p w14:paraId="3AF27827" w14:textId="77777777" w:rsidR="00B17FA1" w:rsidRPr="001D23A3" w:rsidRDefault="00B17FA1" w:rsidP="00B17FA1">
      <w:pPr>
        <w:pStyle w:val="ListParagraph"/>
        <w:numPr>
          <w:ilvl w:val="0"/>
          <w:numId w:val="4"/>
        </w:numPr>
        <w:contextualSpacing w:val="0"/>
        <w:rPr>
          <w:rFonts w:ascii="Arial" w:hAnsi="Arial" w:cs="Arial"/>
          <w:sz w:val="22"/>
          <w:szCs w:val="22"/>
        </w:rPr>
      </w:pPr>
      <w:r w:rsidRPr="001D23A3">
        <w:rPr>
          <w:rFonts w:ascii="Arial" w:hAnsi="Arial" w:cs="Arial"/>
          <w:sz w:val="22"/>
          <w:szCs w:val="22"/>
        </w:rPr>
        <w:t xml:space="preserve">Any position </w:t>
      </w:r>
      <w:r>
        <w:rPr>
          <w:rFonts w:ascii="Arial" w:hAnsi="Arial" w:cs="Arial"/>
          <w:sz w:val="22"/>
          <w:szCs w:val="22"/>
        </w:rPr>
        <w:t xml:space="preserve">held by you </w:t>
      </w:r>
      <w:r w:rsidRPr="001D23A3">
        <w:rPr>
          <w:rFonts w:ascii="Arial" w:hAnsi="Arial" w:cs="Arial"/>
          <w:sz w:val="22"/>
          <w:szCs w:val="22"/>
        </w:rPr>
        <w:t>in an organisation which might be affected by decisions</w:t>
      </w:r>
      <w:r>
        <w:rPr>
          <w:rFonts w:ascii="Arial" w:hAnsi="Arial" w:cs="Arial"/>
          <w:sz w:val="22"/>
          <w:szCs w:val="22"/>
        </w:rPr>
        <w:t xml:space="preserve"> taken by the Hall</w:t>
      </w:r>
    </w:p>
    <w:p w14:paraId="02F84AAF" w14:textId="77777777" w:rsidR="00B17FA1" w:rsidRPr="001D23A3" w:rsidRDefault="00B17FA1" w:rsidP="00B17FA1">
      <w:pPr>
        <w:pStyle w:val="ListParagraph"/>
        <w:numPr>
          <w:ilvl w:val="0"/>
          <w:numId w:val="4"/>
        </w:numPr>
        <w:contextualSpacing w:val="0"/>
        <w:rPr>
          <w:rFonts w:ascii="Arial" w:hAnsi="Arial" w:cs="Arial"/>
          <w:sz w:val="22"/>
          <w:szCs w:val="22"/>
        </w:rPr>
      </w:pPr>
      <w:r w:rsidRPr="001D23A3">
        <w:rPr>
          <w:rFonts w:ascii="Arial" w:hAnsi="Arial" w:cs="Arial"/>
          <w:sz w:val="22"/>
          <w:szCs w:val="22"/>
        </w:rPr>
        <w:t xml:space="preserve">Any position </w:t>
      </w:r>
      <w:r>
        <w:rPr>
          <w:rFonts w:ascii="Arial" w:hAnsi="Arial" w:cs="Arial"/>
          <w:sz w:val="22"/>
          <w:szCs w:val="22"/>
        </w:rPr>
        <w:t xml:space="preserve">held by you </w:t>
      </w:r>
      <w:r w:rsidRPr="001D23A3">
        <w:rPr>
          <w:rFonts w:ascii="Arial" w:hAnsi="Arial" w:cs="Arial"/>
          <w:sz w:val="22"/>
          <w:szCs w:val="22"/>
        </w:rPr>
        <w:t>in an organisation whose decisions may significant</w:t>
      </w:r>
      <w:r>
        <w:rPr>
          <w:rFonts w:ascii="Arial" w:hAnsi="Arial" w:cs="Arial"/>
          <w:sz w:val="22"/>
          <w:szCs w:val="22"/>
        </w:rPr>
        <w:t>ly affect the Hall</w:t>
      </w:r>
    </w:p>
    <w:p w14:paraId="0A55DF3D" w14:textId="701C3473" w:rsidR="00B17FA1" w:rsidRPr="001D23A3" w:rsidRDefault="00B17FA1" w:rsidP="00B17FA1">
      <w:pPr>
        <w:pStyle w:val="ListParagraph"/>
        <w:numPr>
          <w:ilvl w:val="0"/>
          <w:numId w:val="4"/>
        </w:numPr>
        <w:contextualSpacing w:val="0"/>
        <w:rPr>
          <w:rFonts w:ascii="Arial" w:hAnsi="Arial" w:cs="Arial"/>
          <w:sz w:val="22"/>
          <w:szCs w:val="22"/>
        </w:rPr>
      </w:pPr>
      <w:r>
        <w:rPr>
          <w:rFonts w:ascii="Arial" w:hAnsi="Arial" w:cs="Arial"/>
          <w:sz w:val="22"/>
          <w:szCs w:val="22"/>
        </w:rPr>
        <w:lastRenderedPageBreak/>
        <w:t>Your m</w:t>
      </w:r>
      <w:r w:rsidRPr="001D23A3">
        <w:rPr>
          <w:rFonts w:ascii="Arial" w:hAnsi="Arial" w:cs="Arial"/>
          <w:sz w:val="22"/>
          <w:szCs w:val="22"/>
        </w:rPr>
        <w:t>embership of a body whose purposes include influencing public opinion or policy in areas relevan</w:t>
      </w:r>
      <w:r>
        <w:rPr>
          <w:rFonts w:ascii="Arial" w:hAnsi="Arial" w:cs="Arial"/>
          <w:sz w:val="22"/>
          <w:szCs w:val="22"/>
        </w:rPr>
        <w:t>t to the Hall’s work</w:t>
      </w:r>
    </w:p>
    <w:p w14:paraId="1B61DB77" w14:textId="5AE8E5F3" w:rsidR="00B17FA1" w:rsidRPr="001D23A3" w:rsidRDefault="00B17FA1" w:rsidP="00B17FA1">
      <w:pPr>
        <w:pStyle w:val="ListParagraph"/>
        <w:numPr>
          <w:ilvl w:val="0"/>
          <w:numId w:val="4"/>
        </w:numPr>
        <w:contextualSpacing w:val="0"/>
        <w:rPr>
          <w:rFonts w:ascii="Arial" w:hAnsi="Arial" w:cs="Arial"/>
          <w:sz w:val="22"/>
          <w:szCs w:val="22"/>
        </w:rPr>
      </w:pPr>
      <w:r w:rsidRPr="001D23A3">
        <w:rPr>
          <w:rFonts w:ascii="Arial" w:hAnsi="Arial" w:cs="Arial"/>
          <w:sz w:val="22"/>
          <w:szCs w:val="22"/>
        </w:rPr>
        <w:t xml:space="preserve">Any financial interest </w:t>
      </w:r>
      <w:r>
        <w:rPr>
          <w:rFonts w:ascii="Arial" w:hAnsi="Arial" w:cs="Arial"/>
          <w:sz w:val="22"/>
          <w:szCs w:val="22"/>
        </w:rPr>
        <w:t xml:space="preserve">you have which is </w:t>
      </w:r>
      <w:r w:rsidRPr="001D23A3">
        <w:rPr>
          <w:rFonts w:ascii="Arial" w:hAnsi="Arial" w:cs="Arial"/>
          <w:sz w:val="22"/>
          <w:szCs w:val="22"/>
        </w:rPr>
        <w:t>relevant to any areas of the Hall</w:t>
      </w:r>
      <w:r>
        <w:rPr>
          <w:rFonts w:ascii="Arial" w:hAnsi="Arial" w:cs="Arial"/>
          <w:sz w:val="22"/>
          <w:szCs w:val="22"/>
        </w:rPr>
        <w:t>’s</w:t>
      </w:r>
      <w:r w:rsidRPr="001D23A3">
        <w:rPr>
          <w:rFonts w:ascii="Arial" w:hAnsi="Arial" w:cs="Arial"/>
          <w:sz w:val="22"/>
          <w:szCs w:val="22"/>
        </w:rPr>
        <w:t xml:space="preserve"> work</w:t>
      </w:r>
      <w:r>
        <w:rPr>
          <w:rFonts w:ascii="Arial" w:hAnsi="Arial" w:cs="Arial"/>
          <w:sz w:val="22"/>
          <w:szCs w:val="22"/>
        </w:rPr>
        <w:t xml:space="preserve"> </w:t>
      </w:r>
    </w:p>
    <w:p w14:paraId="142D2676" w14:textId="77777777" w:rsidR="00B17FA1" w:rsidRPr="001D23A3" w:rsidRDefault="00B17FA1" w:rsidP="00B17FA1">
      <w:pPr>
        <w:pStyle w:val="ListParagraph"/>
        <w:numPr>
          <w:ilvl w:val="0"/>
          <w:numId w:val="4"/>
        </w:numPr>
        <w:contextualSpacing w:val="0"/>
        <w:rPr>
          <w:rFonts w:ascii="Arial" w:hAnsi="Arial" w:cs="Arial"/>
          <w:sz w:val="22"/>
          <w:szCs w:val="22"/>
        </w:rPr>
      </w:pPr>
      <w:r>
        <w:rPr>
          <w:rFonts w:ascii="Arial" w:hAnsi="Arial" w:cs="Arial"/>
          <w:sz w:val="22"/>
          <w:szCs w:val="22"/>
        </w:rPr>
        <w:t>Your m</w:t>
      </w:r>
      <w:r w:rsidRPr="001D23A3">
        <w:rPr>
          <w:rFonts w:ascii="Arial" w:hAnsi="Arial" w:cs="Arial"/>
          <w:sz w:val="22"/>
          <w:szCs w:val="22"/>
        </w:rPr>
        <w:t>embership of, or clear public association with, a private society, club, or other organisation (other than a religious body) whose activities are likely to be relevant to the acti</w:t>
      </w:r>
      <w:r>
        <w:rPr>
          <w:rFonts w:ascii="Arial" w:hAnsi="Arial" w:cs="Arial"/>
          <w:sz w:val="22"/>
          <w:szCs w:val="22"/>
        </w:rPr>
        <w:t>vities of the Hall</w:t>
      </w:r>
    </w:p>
    <w:p w14:paraId="232936FA" w14:textId="03A2A7E9" w:rsidR="00B17FA1" w:rsidRPr="00423B95" w:rsidRDefault="00B17FA1" w:rsidP="00DB7D4E">
      <w:pPr>
        <w:pStyle w:val="ListParagraph"/>
        <w:numPr>
          <w:ilvl w:val="0"/>
          <w:numId w:val="4"/>
        </w:numPr>
        <w:autoSpaceDE w:val="0"/>
        <w:autoSpaceDN w:val="0"/>
        <w:adjustRightInd w:val="0"/>
        <w:contextualSpacing w:val="0"/>
        <w:rPr>
          <w:rFonts w:ascii="Dax-Regular" w:hAnsi="Dax-Regular" w:cs="Dax-Regular"/>
          <w:sz w:val="22"/>
          <w:szCs w:val="22"/>
        </w:rPr>
      </w:pPr>
      <w:r>
        <w:rPr>
          <w:rFonts w:ascii="Arial" w:hAnsi="Arial" w:cs="Arial"/>
          <w:sz w:val="22"/>
          <w:szCs w:val="22"/>
        </w:rPr>
        <w:t>Any of the circumstances in (</w:t>
      </w:r>
      <w:r w:rsidR="00DB7D4E">
        <w:rPr>
          <w:rFonts w:ascii="Arial" w:hAnsi="Arial" w:cs="Arial"/>
          <w:sz w:val="22"/>
          <w:szCs w:val="22"/>
        </w:rPr>
        <w:t>f</w:t>
      </w:r>
      <w:r>
        <w:rPr>
          <w:rFonts w:ascii="Arial" w:hAnsi="Arial" w:cs="Arial"/>
          <w:sz w:val="22"/>
          <w:szCs w:val="22"/>
        </w:rPr>
        <w:t>) to (</w:t>
      </w:r>
      <w:r w:rsidR="00DB7D4E">
        <w:rPr>
          <w:rFonts w:ascii="Arial" w:hAnsi="Arial" w:cs="Arial"/>
          <w:sz w:val="22"/>
          <w:szCs w:val="22"/>
        </w:rPr>
        <w:t>n</w:t>
      </w:r>
      <w:r>
        <w:rPr>
          <w:rFonts w:ascii="Arial" w:hAnsi="Arial" w:cs="Arial"/>
          <w:sz w:val="22"/>
          <w:szCs w:val="22"/>
        </w:rPr>
        <w:t>) above applies to a person connected to you.</w:t>
      </w:r>
    </w:p>
    <w:p w14:paraId="7F2ED631" w14:textId="77777777" w:rsidR="00B17FA1" w:rsidRPr="00D46040" w:rsidRDefault="00B17FA1" w:rsidP="00B17FA1">
      <w:pPr>
        <w:rPr>
          <w:rFonts w:ascii="Arial" w:hAnsi="Arial" w:cs="Arial"/>
          <w:sz w:val="22"/>
          <w:szCs w:val="22"/>
        </w:rPr>
      </w:pPr>
    </w:p>
    <w:p w14:paraId="42DC154B" w14:textId="77777777" w:rsidR="00B17FA1" w:rsidRPr="00B11C06" w:rsidRDefault="00B17FA1" w:rsidP="00B17FA1">
      <w:pPr>
        <w:rPr>
          <w:rFonts w:ascii="Arial" w:hAnsi="Arial" w:cs="Arial"/>
          <w:b/>
          <w:bCs/>
          <w:sz w:val="22"/>
          <w:szCs w:val="22"/>
        </w:rPr>
      </w:pPr>
      <w:r w:rsidRPr="00B11C06">
        <w:rPr>
          <w:rFonts w:ascii="Arial" w:hAnsi="Arial" w:cs="Arial"/>
          <w:b/>
          <w:bCs/>
          <w:sz w:val="22"/>
          <w:szCs w:val="22"/>
        </w:rPr>
        <w:t>Declaration of Conflicts</w:t>
      </w:r>
    </w:p>
    <w:p w14:paraId="1029A74E" w14:textId="77777777" w:rsidR="00B17FA1" w:rsidRDefault="00B17FA1" w:rsidP="00B17FA1">
      <w:pPr>
        <w:rPr>
          <w:rFonts w:ascii="Arial" w:hAnsi="Arial" w:cs="Arial"/>
          <w:sz w:val="22"/>
          <w:szCs w:val="22"/>
        </w:rPr>
      </w:pPr>
    </w:p>
    <w:p w14:paraId="290412A2" w14:textId="26443984" w:rsidR="00B17FA1" w:rsidRDefault="00B17FA1" w:rsidP="00170B72">
      <w:pPr>
        <w:pStyle w:val="ListParagraph"/>
        <w:numPr>
          <w:ilvl w:val="0"/>
          <w:numId w:val="1"/>
        </w:numPr>
        <w:rPr>
          <w:rFonts w:ascii="Arial" w:hAnsi="Arial" w:cs="Arial"/>
          <w:sz w:val="22"/>
          <w:szCs w:val="22"/>
        </w:rPr>
      </w:pPr>
      <w:bookmarkStart w:id="1" w:name="_Ref408392887"/>
      <w:r>
        <w:rPr>
          <w:rFonts w:ascii="Arial" w:hAnsi="Arial" w:cs="Arial"/>
          <w:sz w:val="22"/>
          <w:szCs w:val="22"/>
        </w:rPr>
        <w:t xml:space="preserve">You are deemed to have declared any Collective Conflicts that apply to you.  If you are an Appointed Trustee, you are deemed to have declared your connection with the organisation that </w:t>
      </w:r>
      <w:r w:rsidR="00170B72">
        <w:rPr>
          <w:rFonts w:ascii="Arial" w:hAnsi="Arial" w:cs="Arial"/>
          <w:sz w:val="22"/>
          <w:szCs w:val="22"/>
        </w:rPr>
        <w:t>a</w:t>
      </w:r>
      <w:r>
        <w:rPr>
          <w:rFonts w:ascii="Arial" w:hAnsi="Arial" w:cs="Arial"/>
          <w:sz w:val="22"/>
          <w:szCs w:val="22"/>
        </w:rPr>
        <w:t xml:space="preserve">ppointed you </w:t>
      </w:r>
      <w:r w:rsidR="00DB7D4E">
        <w:rPr>
          <w:rFonts w:ascii="Arial" w:hAnsi="Arial" w:cs="Arial"/>
          <w:sz w:val="22"/>
          <w:szCs w:val="22"/>
        </w:rPr>
        <w:t xml:space="preserve">whether </w:t>
      </w:r>
      <w:r>
        <w:rPr>
          <w:rFonts w:ascii="Arial" w:hAnsi="Arial" w:cs="Arial"/>
          <w:sz w:val="22"/>
          <w:szCs w:val="22"/>
        </w:rPr>
        <w:t xml:space="preserve">as an Individual </w:t>
      </w:r>
      <w:r w:rsidR="00DB7D4E">
        <w:rPr>
          <w:rFonts w:ascii="Arial" w:hAnsi="Arial" w:cs="Arial"/>
          <w:sz w:val="22"/>
          <w:szCs w:val="22"/>
        </w:rPr>
        <w:t xml:space="preserve">Conflict or a Collective </w:t>
      </w:r>
      <w:r>
        <w:rPr>
          <w:rFonts w:ascii="Arial" w:hAnsi="Arial" w:cs="Arial"/>
          <w:sz w:val="22"/>
          <w:szCs w:val="22"/>
        </w:rPr>
        <w:t>Conflict.</w:t>
      </w:r>
      <w:bookmarkEnd w:id="1"/>
      <w:r>
        <w:rPr>
          <w:rFonts w:ascii="Arial" w:hAnsi="Arial" w:cs="Arial"/>
          <w:sz w:val="22"/>
          <w:szCs w:val="22"/>
        </w:rPr>
        <w:t xml:space="preserve">   </w:t>
      </w:r>
    </w:p>
    <w:p w14:paraId="1C4BACA4" w14:textId="77777777" w:rsidR="00B17FA1" w:rsidRDefault="00B17FA1" w:rsidP="00B17FA1">
      <w:pPr>
        <w:pStyle w:val="ListParagraph"/>
        <w:ind w:left="360"/>
        <w:rPr>
          <w:rFonts w:ascii="Arial" w:hAnsi="Arial" w:cs="Arial"/>
          <w:sz w:val="22"/>
          <w:szCs w:val="22"/>
        </w:rPr>
      </w:pPr>
    </w:p>
    <w:p w14:paraId="1E2AD69D" w14:textId="39167E65" w:rsidR="00B17FA1" w:rsidRDefault="00B17FA1" w:rsidP="00B17FA1">
      <w:pPr>
        <w:pStyle w:val="ListParagraph"/>
        <w:numPr>
          <w:ilvl w:val="0"/>
          <w:numId w:val="1"/>
        </w:numPr>
        <w:rPr>
          <w:rFonts w:ascii="Arial" w:hAnsi="Arial" w:cs="Arial"/>
          <w:sz w:val="22"/>
          <w:szCs w:val="22"/>
        </w:rPr>
      </w:pPr>
      <w:r w:rsidRPr="00312108">
        <w:rPr>
          <w:rFonts w:ascii="Arial" w:hAnsi="Arial" w:cs="Arial"/>
          <w:sz w:val="22"/>
          <w:szCs w:val="22"/>
        </w:rPr>
        <w:t>Subject to paragraph 11, you have a personal responsibility to declare the nature and extent of any conflict of interest</w:t>
      </w:r>
      <w:r w:rsidR="00084583">
        <w:rPr>
          <w:rFonts w:ascii="Arial" w:hAnsi="Arial" w:cs="Arial"/>
          <w:sz w:val="22"/>
          <w:szCs w:val="22"/>
        </w:rPr>
        <w:t xml:space="preserve"> or conflict of loyalty</w:t>
      </w:r>
      <w:r w:rsidRPr="00312108">
        <w:rPr>
          <w:rFonts w:ascii="Arial" w:hAnsi="Arial" w:cs="Arial"/>
          <w:sz w:val="22"/>
          <w:szCs w:val="22"/>
        </w:rPr>
        <w:t>, direct or indirect, which you have not previously declared.</w:t>
      </w:r>
      <w:r w:rsidR="00684F76">
        <w:rPr>
          <w:rFonts w:ascii="Arial" w:hAnsi="Arial" w:cs="Arial"/>
          <w:sz w:val="22"/>
          <w:szCs w:val="22"/>
        </w:rPr>
        <w:t xml:space="preserve">  Where appropriate, you may refer to previous declarations to avoid repeating details</w:t>
      </w:r>
      <w:r w:rsidR="00084583">
        <w:rPr>
          <w:rFonts w:ascii="Arial" w:hAnsi="Arial" w:cs="Arial"/>
          <w:sz w:val="22"/>
          <w:szCs w:val="22"/>
        </w:rPr>
        <w:t>.</w:t>
      </w:r>
      <w:r w:rsidRPr="00312108">
        <w:rPr>
          <w:rFonts w:ascii="Arial" w:hAnsi="Arial" w:cs="Arial"/>
          <w:sz w:val="22"/>
          <w:szCs w:val="22"/>
        </w:rPr>
        <w:t xml:space="preserve"> </w:t>
      </w:r>
    </w:p>
    <w:p w14:paraId="6C780000" w14:textId="77777777" w:rsidR="00B17FA1" w:rsidRPr="00312108" w:rsidRDefault="00B17FA1" w:rsidP="00B17FA1">
      <w:pPr>
        <w:pStyle w:val="ListParagraph"/>
        <w:ind w:left="360"/>
        <w:rPr>
          <w:rFonts w:ascii="Arial" w:hAnsi="Arial" w:cs="Arial"/>
          <w:sz w:val="22"/>
          <w:szCs w:val="22"/>
        </w:rPr>
      </w:pPr>
      <w:r w:rsidRPr="00312108">
        <w:rPr>
          <w:rFonts w:ascii="Arial" w:hAnsi="Arial" w:cs="Arial"/>
          <w:sz w:val="22"/>
          <w:szCs w:val="22"/>
        </w:rPr>
        <w:t xml:space="preserve"> </w:t>
      </w:r>
    </w:p>
    <w:p w14:paraId="52A4FE54" w14:textId="794874C9" w:rsidR="00B17FA1" w:rsidRDefault="00B17FA1" w:rsidP="00684F76">
      <w:pPr>
        <w:pStyle w:val="ListParagraph"/>
        <w:numPr>
          <w:ilvl w:val="0"/>
          <w:numId w:val="1"/>
        </w:numPr>
        <w:rPr>
          <w:rFonts w:ascii="Arial" w:hAnsi="Arial" w:cs="Arial"/>
          <w:sz w:val="22"/>
          <w:szCs w:val="22"/>
        </w:rPr>
      </w:pPr>
      <w:r w:rsidRPr="00312108">
        <w:rPr>
          <w:rFonts w:ascii="Arial" w:hAnsi="Arial" w:cs="Arial"/>
          <w:sz w:val="22"/>
          <w:szCs w:val="22"/>
        </w:rPr>
        <w:t xml:space="preserve">Subject to paragraph 11, </w:t>
      </w:r>
      <w:r>
        <w:rPr>
          <w:rFonts w:ascii="Arial" w:hAnsi="Arial" w:cs="Arial"/>
          <w:sz w:val="22"/>
          <w:szCs w:val="22"/>
        </w:rPr>
        <w:t>a</w:t>
      </w:r>
      <w:r w:rsidRPr="001270A5">
        <w:rPr>
          <w:rFonts w:ascii="Arial" w:hAnsi="Arial" w:cs="Arial"/>
          <w:sz w:val="22"/>
          <w:szCs w:val="22"/>
        </w:rPr>
        <w:t xml:space="preserve">t the start of all </w:t>
      </w:r>
      <w:r>
        <w:rPr>
          <w:rFonts w:ascii="Arial" w:hAnsi="Arial" w:cs="Arial"/>
          <w:sz w:val="22"/>
          <w:szCs w:val="22"/>
        </w:rPr>
        <w:t>Trustee,</w:t>
      </w:r>
      <w:r w:rsidRPr="001270A5">
        <w:rPr>
          <w:rFonts w:ascii="Arial" w:hAnsi="Arial" w:cs="Arial"/>
          <w:sz w:val="22"/>
          <w:szCs w:val="22"/>
        </w:rPr>
        <w:t xml:space="preserve"> committee </w:t>
      </w:r>
      <w:r>
        <w:rPr>
          <w:rFonts w:ascii="Arial" w:hAnsi="Arial" w:cs="Arial"/>
          <w:sz w:val="22"/>
          <w:szCs w:val="22"/>
        </w:rPr>
        <w:t xml:space="preserve">and subsidiary company board </w:t>
      </w:r>
      <w:r w:rsidRPr="001270A5">
        <w:rPr>
          <w:rFonts w:ascii="Arial" w:hAnsi="Arial" w:cs="Arial"/>
          <w:sz w:val="22"/>
          <w:szCs w:val="22"/>
        </w:rPr>
        <w:t>meetings</w:t>
      </w:r>
      <w:r w:rsidR="00684F76">
        <w:rPr>
          <w:rFonts w:ascii="Arial" w:hAnsi="Arial" w:cs="Arial"/>
          <w:sz w:val="22"/>
          <w:szCs w:val="22"/>
        </w:rPr>
        <w:t xml:space="preserve"> to which you have been invited</w:t>
      </w:r>
      <w:r w:rsidRPr="001270A5">
        <w:rPr>
          <w:rFonts w:ascii="Arial" w:hAnsi="Arial" w:cs="Arial"/>
          <w:sz w:val="22"/>
          <w:szCs w:val="22"/>
        </w:rPr>
        <w:t xml:space="preserve">, or in advance to the Secretary, </w:t>
      </w:r>
      <w:r>
        <w:rPr>
          <w:rFonts w:ascii="Arial" w:hAnsi="Arial" w:cs="Arial"/>
          <w:sz w:val="22"/>
          <w:szCs w:val="22"/>
        </w:rPr>
        <w:t>you</w:t>
      </w:r>
      <w:r w:rsidRPr="001270A5">
        <w:rPr>
          <w:rFonts w:ascii="Arial" w:hAnsi="Arial" w:cs="Arial"/>
          <w:sz w:val="22"/>
          <w:szCs w:val="22"/>
        </w:rPr>
        <w:t xml:space="preserve"> </w:t>
      </w:r>
      <w:r>
        <w:rPr>
          <w:rFonts w:ascii="Arial" w:hAnsi="Arial" w:cs="Arial"/>
          <w:sz w:val="22"/>
          <w:szCs w:val="22"/>
        </w:rPr>
        <w:t>must</w:t>
      </w:r>
      <w:r w:rsidRPr="001270A5">
        <w:rPr>
          <w:rFonts w:ascii="Arial" w:hAnsi="Arial" w:cs="Arial"/>
          <w:sz w:val="22"/>
          <w:szCs w:val="22"/>
        </w:rPr>
        <w:t xml:space="preserve"> declare any interests that </w:t>
      </w:r>
      <w:r>
        <w:rPr>
          <w:rFonts w:ascii="Arial" w:hAnsi="Arial" w:cs="Arial"/>
          <w:sz w:val="22"/>
          <w:szCs w:val="22"/>
        </w:rPr>
        <w:t>you</w:t>
      </w:r>
      <w:r w:rsidRPr="001270A5">
        <w:rPr>
          <w:rFonts w:ascii="Arial" w:hAnsi="Arial" w:cs="Arial"/>
          <w:sz w:val="22"/>
          <w:szCs w:val="22"/>
        </w:rPr>
        <w:t xml:space="preserve"> have in relation to any agenda item. </w:t>
      </w:r>
      <w:r>
        <w:rPr>
          <w:rFonts w:ascii="Arial" w:hAnsi="Arial" w:cs="Arial"/>
          <w:sz w:val="22"/>
          <w:szCs w:val="22"/>
        </w:rPr>
        <w:t>You</w:t>
      </w:r>
      <w:r w:rsidRPr="001270A5">
        <w:rPr>
          <w:rFonts w:ascii="Arial" w:hAnsi="Arial" w:cs="Arial"/>
          <w:sz w:val="22"/>
          <w:szCs w:val="22"/>
        </w:rPr>
        <w:t xml:space="preserve"> should also </w:t>
      </w:r>
      <w:r w:rsidR="00684F76">
        <w:rPr>
          <w:rFonts w:ascii="Arial" w:hAnsi="Arial" w:cs="Arial"/>
          <w:sz w:val="22"/>
          <w:szCs w:val="22"/>
        </w:rPr>
        <w:t>make a declaration of</w:t>
      </w:r>
      <w:r w:rsidRPr="001270A5">
        <w:rPr>
          <w:rFonts w:ascii="Arial" w:hAnsi="Arial" w:cs="Arial"/>
          <w:sz w:val="22"/>
          <w:szCs w:val="22"/>
        </w:rPr>
        <w:t xml:space="preserve"> any conflicts as and when they arise in the course of meetings. </w:t>
      </w:r>
    </w:p>
    <w:p w14:paraId="1EBDBFCC" w14:textId="77777777" w:rsidR="00B17FA1" w:rsidRPr="00312108" w:rsidRDefault="00B17FA1" w:rsidP="00B17FA1">
      <w:pPr>
        <w:rPr>
          <w:rFonts w:ascii="Arial" w:hAnsi="Arial" w:cs="Arial"/>
          <w:sz w:val="22"/>
          <w:szCs w:val="22"/>
        </w:rPr>
      </w:pPr>
    </w:p>
    <w:p w14:paraId="7073C26F" w14:textId="67E4236D" w:rsidR="00B17FA1" w:rsidRDefault="00B17FA1" w:rsidP="00684F76">
      <w:pPr>
        <w:pStyle w:val="ListParagraph"/>
        <w:numPr>
          <w:ilvl w:val="0"/>
          <w:numId w:val="1"/>
        </w:numPr>
        <w:rPr>
          <w:rFonts w:ascii="Arial" w:hAnsi="Arial" w:cs="Arial"/>
          <w:sz w:val="22"/>
          <w:szCs w:val="22"/>
        </w:rPr>
      </w:pPr>
      <w:r>
        <w:rPr>
          <w:rFonts w:ascii="Arial" w:hAnsi="Arial" w:cs="Arial"/>
          <w:sz w:val="22"/>
          <w:szCs w:val="22"/>
        </w:rPr>
        <w:t>Additionally, if you are a T</w:t>
      </w:r>
      <w:r w:rsidRPr="0000661B">
        <w:rPr>
          <w:rFonts w:ascii="Arial" w:hAnsi="Arial" w:cs="Arial"/>
          <w:sz w:val="22"/>
          <w:szCs w:val="22"/>
        </w:rPr>
        <w:t>rustee</w:t>
      </w:r>
      <w:r>
        <w:rPr>
          <w:rFonts w:ascii="Arial" w:hAnsi="Arial" w:cs="Arial"/>
          <w:sz w:val="22"/>
          <w:szCs w:val="22"/>
        </w:rPr>
        <w:t xml:space="preserve"> you</w:t>
      </w:r>
      <w:r w:rsidRPr="0000661B">
        <w:rPr>
          <w:rFonts w:ascii="Arial" w:hAnsi="Arial" w:cs="Arial"/>
          <w:sz w:val="22"/>
          <w:szCs w:val="22"/>
        </w:rPr>
        <w:t xml:space="preserve"> </w:t>
      </w:r>
      <w:r w:rsidR="00684F76">
        <w:rPr>
          <w:rFonts w:ascii="Arial" w:hAnsi="Arial" w:cs="Arial"/>
          <w:sz w:val="22"/>
          <w:szCs w:val="22"/>
        </w:rPr>
        <w:t>should</w:t>
      </w:r>
      <w:r w:rsidRPr="0000661B">
        <w:rPr>
          <w:rFonts w:ascii="Arial" w:hAnsi="Arial" w:cs="Arial"/>
          <w:sz w:val="22"/>
          <w:szCs w:val="22"/>
        </w:rPr>
        <w:t xml:space="preserve"> review </w:t>
      </w:r>
      <w:r>
        <w:rPr>
          <w:rFonts w:ascii="Arial" w:hAnsi="Arial" w:cs="Arial"/>
          <w:sz w:val="22"/>
          <w:szCs w:val="22"/>
        </w:rPr>
        <w:t>your</w:t>
      </w:r>
      <w:r w:rsidRPr="0000661B">
        <w:rPr>
          <w:rFonts w:ascii="Arial" w:hAnsi="Arial" w:cs="Arial"/>
          <w:sz w:val="22"/>
          <w:szCs w:val="22"/>
        </w:rPr>
        <w:t xml:space="preserve"> interests annually, </w:t>
      </w:r>
      <w:r w:rsidR="00684F76">
        <w:rPr>
          <w:rFonts w:ascii="Arial" w:hAnsi="Arial" w:cs="Arial"/>
          <w:sz w:val="22"/>
          <w:szCs w:val="22"/>
        </w:rPr>
        <w:t>declaring</w:t>
      </w:r>
      <w:r w:rsidRPr="0000661B">
        <w:rPr>
          <w:rFonts w:ascii="Arial" w:hAnsi="Arial" w:cs="Arial"/>
          <w:sz w:val="22"/>
          <w:szCs w:val="22"/>
        </w:rPr>
        <w:t xml:space="preserve"> any </w:t>
      </w:r>
      <w:r w:rsidR="00684F76">
        <w:rPr>
          <w:rFonts w:ascii="Arial" w:hAnsi="Arial" w:cs="Arial"/>
          <w:sz w:val="22"/>
          <w:szCs w:val="22"/>
        </w:rPr>
        <w:t>identified</w:t>
      </w:r>
      <w:r w:rsidRPr="0000661B">
        <w:rPr>
          <w:rFonts w:ascii="Arial" w:hAnsi="Arial" w:cs="Arial"/>
          <w:sz w:val="22"/>
          <w:szCs w:val="22"/>
        </w:rPr>
        <w:t xml:space="preserve"> conflicts in writing to the Secretary in advance of the </w:t>
      </w:r>
      <w:r>
        <w:rPr>
          <w:rFonts w:ascii="Arial" w:hAnsi="Arial" w:cs="Arial"/>
          <w:sz w:val="22"/>
          <w:szCs w:val="22"/>
        </w:rPr>
        <w:t>formal Trustee</w:t>
      </w:r>
      <w:r w:rsidRPr="0000661B">
        <w:rPr>
          <w:rFonts w:ascii="Arial" w:hAnsi="Arial" w:cs="Arial"/>
          <w:sz w:val="22"/>
          <w:szCs w:val="22"/>
        </w:rPr>
        <w:t xml:space="preserve"> meeting </w:t>
      </w:r>
      <w:r>
        <w:rPr>
          <w:rFonts w:ascii="Arial" w:hAnsi="Arial" w:cs="Arial"/>
          <w:sz w:val="22"/>
          <w:szCs w:val="22"/>
        </w:rPr>
        <w:t>preceding</w:t>
      </w:r>
      <w:r w:rsidRPr="0000661B">
        <w:rPr>
          <w:rFonts w:ascii="Arial" w:hAnsi="Arial" w:cs="Arial"/>
          <w:sz w:val="22"/>
          <w:szCs w:val="22"/>
        </w:rPr>
        <w:t xml:space="preserve"> the AGM.  The </w:t>
      </w:r>
      <w:r w:rsidR="00684F76">
        <w:rPr>
          <w:rFonts w:ascii="Arial" w:hAnsi="Arial" w:cs="Arial"/>
          <w:sz w:val="22"/>
          <w:szCs w:val="22"/>
        </w:rPr>
        <w:t>declarations</w:t>
      </w:r>
      <w:r w:rsidRPr="0000661B">
        <w:rPr>
          <w:rFonts w:ascii="Arial" w:hAnsi="Arial" w:cs="Arial"/>
          <w:sz w:val="22"/>
          <w:szCs w:val="22"/>
        </w:rPr>
        <w:t xml:space="preserve"> will be circulated to all </w:t>
      </w:r>
      <w:r>
        <w:rPr>
          <w:rFonts w:ascii="Arial" w:hAnsi="Arial" w:cs="Arial"/>
          <w:sz w:val="22"/>
          <w:szCs w:val="22"/>
        </w:rPr>
        <w:t>T</w:t>
      </w:r>
      <w:r w:rsidRPr="0000661B">
        <w:rPr>
          <w:rFonts w:ascii="Arial" w:hAnsi="Arial" w:cs="Arial"/>
          <w:sz w:val="22"/>
          <w:szCs w:val="22"/>
        </w:rPr>
        <w:t xml:space="preserve">rustees at the </w:t>
      </w:r>
      <w:r>
        <w:rPr>
          <w:rFonts w:ascii="Arial" w:hAnsi="Arial" w:cs="Arial"/>
          <w:sz w:val="22"/>
          <w:szCs w:val="22"/>
        </w:rPr>
        <w:t>subsequent Trustee</w:t>
      </w:r>
      <w:r w:rsidRPr="0000661B">
        <w:rPr>
          <w:rFonts w:ascii="Arial" w:hAnsi="Arial" w:cs="Arial"/>
          <w:sz w:val="22"/>
          <w:szCs w:val="22"/>
        </w:rPr>
        <w:t xml:space="preserve"> meeting.  </w:t>
      </w:r>
      <w:r>
        <w:rPr>
          <w:rFonts w:ascii="Arial" w:hAnsi="Arial" w:cs="Arial"/>
          <w:sz w:val="22"/>
          <w:szCs w:val="22"/>
        </w:rPr>
        <w:t>When</w:t>
      </w:r>
      <w:r w:rsidRPr="0000661B">
        <w:rPr>
          <w:rFonts w:ascii="Arial" w:hAnsi="Arial" w:cs="Arial"/>
          <w:sz w:val="22"/>
          <w:szCs w:val="22"/>
        </w:rPr>
        <w:t xml:space="preserve"> changing circu</w:t>
      </w:r>
      <w:r>
        <w:rPr>
          <w:rFonts w:ascii="Arial" w:hAnsi="Arial" w:cs="Arial"/>
          <w:sz w:val="22"/>
          <w:szCs w:val="22"/>
        </w:rPr>
        <w:t>mstances create new conflicts, you</w:t>
      </w:r>
      <w:r w:rsidRPr="0000661B">
        <w:rPr>
          <w:rFonts w:ascii="Arial" w:hAnsi="Arial" w:cs="Arial"/>
          <w:sz w:val="22"/>
          <w:szCs w:val="22"/>
        </w:rPr>
        <w:t xml:space="preserve"> should notify the Secretary </w:t>
      </w:r>
      <w:r w:rsidR="00684F76">
        <w:rPr>
          <w:rFonts w:ascii="Arial" w:hAnsi="Arial" w:cs="Arial"/>
          <w:sz w:val="22"/>
          <w:szCs w:val="22"/>
        </w:rPr>
        <w:t>as soon as reasonably practicable and in any event before the next Trustee, committee or subsidiary company board meeting</w:t>
      </w:r>
      <w:r w:rsidRPr="0000661B">
        <w:rPr>
          <w:rFonts w:ascii="Arial" w:hAnsi="Arial" w:cs="Arial"/>
          <w:sz w:val="22"/>
          <w:szCs w:val="22"/>
        </w:rPr>
        <w:t>.</w:t>
      </w:r>
    </w:p>
    <w:p w14:paraId="23F7078C" w14:textId="77777777" w:rsidR="00B17FA1" w:rsidRPr="00312108" w:rsidRDefault="00B17FA1" w:rsidP="00B17FA1">
      <w:pPr>
        <w:pStyle w:val="ListParagraph"/>
        <w:ind w:left="360"/>
        <w:rPr>
          <w:rFonts w:ascii="Arial" w:hAnsi="Arial" w:cs="Arial"/>
          <w:sz w:val="22"/>
          <w:szCs w:val="22"/>
        </w:rPr>
      </w:pPr>
    </w:p>
    <w:p w14:paraId="56E95D00" w14:textId="77777777" w:rsidR="00B17FA1" w:rsidRDefault="00B17FA1" w:rsidP="00B17FA1">
      <w:pPr>
        <w:pStyle w:val="ListParagraph"/>
        <w:numPr>
          <w:ilvl w:val="0"/>
          <w:numId w:val="1"/>
        </w:numPr>
        <w:rPr>
          <w:rFonts w:ascii="Arial" w:hAnsi="Arial" w:cs="Arial"/>
          <w:sz w:val="22"/>
          <w:szCs w:val="22"/>
        </w:rPr>
      </w:pPr>
      <w:r>
        <w:rPr>
          <w:rFonts w:ascii="Arial" w:hAnsi="Arial" w:cs="Arial"/>
          <w:sz w:val="22"/>
          <w:szCs w:val="22"/>
        </w:rPr>
        <w:t xml:space="preserve">If you are aware of an undeclared conflict arising in relation to an agenda item for another attendee of the meeting you should raise it at the meeting or with the Secretary. </w:t>
      </w:r>
    </w:p>
    <w:p w14:paraId="51A1AC5B" w14:textId="77777777" w:rsidR="00B17FA1" w:rsidRDefault="00B17FA1" w:rsidP="00B17FA1">
      <w:pPr>
        <w:pStyle w:val="ListParagraph"/>
        <w:ind w:left="360"/>
        <w:rPr>
          <w:rFonts w:ascii="Arial" w:hAnsi="Arial" w:cs="Arial"/>
          <w:sz w:val="22"/>
          <w:szCs w:val="22"/>
        </w:rPr>
      </w:pPr>
    </w:p>
    <w:p w14:paraId="425DF35A" w14:textId="77777777" w:rsidR="00B17FA1" w:rsidRPr="00517E52" w:rsidRDefault="00B17FA1" w:rsidP="00B17FA1">
      <w:pPr>
        <w:rPr>
          <w:rFonts w:ascii="Arial" w:hAnsi="Arial" w:cs="Arial"/>
          <w:b/>
          <w:bCs/>
          <w:sz w:val="22"/>
          <w:szCs w:val="22"/>
        </w:rPr>
      </w:pPr>
      <w:r w:rsidRPr="00517E52">
        <w:rPr>
          <w:rFonts w:ascii="Arial" w:hAnsi="Arial" w:cs="Arial"/>
          <w:b/>
          <w:bCs/>
          <w:sz w:val="22"/>
          <w:szCs w:val="22"/>
        </w:rPr>
        <w:t>After Declaration of an Individual Conflict</w:t>
      </w:r>
    </w:p>
    <w:p w14:paraId="294DAACC" w14:textId="77777777" w:rsidR="00B17FA1" w:rsidRDefault="00B17FA1" w:rsidP="00B17FA1">
      <w:pPr>
        <w:pStyle w:val="ListParagraph"/>
        <w:ind w:left="360"/>
        <w:rPr>
          <w:rFonts w:ascii="Arial" w:hAnsi="Arial" w:cs="Arial"/>
          <w:sz w:val="22"/>
          <w:szCs w:val="22"/>
        </w:rPr>
      </w:pPr>
    </w:p>
    <w:p w14:paraId="239E2B8E" w14:textId="64B47ED9" w:rsidR="00B17FA1" w:rsidRPr="000C0026" w:rsidRDefault="00B17FA1" w:rsidP="00DB7D4E">
      <w:pPr>
        <w:pStyle w:val="ListParagraph"/>
        <w:numPr>
          <w:ilvl w:val="0"/>
          <w:numId w:val="1"/>
        </w:numPr>
        <w:rPr>
          <w:rFonts w:ascii="Arial" w:hAnsi="Arial" w:cs="Arial"/>
          <w:sz w:val="22"/>
          <w:szCs w:val="22"/>
        </w:rPr>
      </w:pPr>
      <w:r w:rsidRPr="00312108">
        <w:rPr>
          <w:rFonts w:ascii="Arial" w:hAnsi="Arial" w:cs="Arial"/>
          <w:sz w:val="22"/>
          <w:szCs w:val="22"/>
        </w:rPr>
        <w:t xml:space="preserve">If you declare, or are deemed to have declared, an Individual Conflict in accordance with this policy then you may choose to withdraw from the meeting for the relevant agenda item.  If you are the chair, the meeting must appoint a replacement chair for the purposes of dealing with the potential conflict, and you may not participate in the election of that chair.  When deciding how to manage the conflict, the chair may ask you questions about the nature or extent of your conflict, </w:t>
      </w:r>
      <w:r w:rsidR="00DB7D4E">
        <w:rPr>
          <w:rFonts w:ascii="Arial" w:hAnsi="Arial" w:cs="Arial"/>
          <w:sz w:val="22"/>
          <w:szCs w:val="22"/>
        </w:rPr>
        <w:t>request that</w:t>
      </w:r>
      <w:r w:rsidRPr="00312108">
        <w:rPr>
          <w:rFonts w:ascii="Arial" w:hAnsi="Arial" w:cs="Arial"/>
          <w:sz w:val="22"/>
          <w:szCs w:val="22"/>
        </w:rPr>
        <w:t xml:space="preserve"> you (and any other conflicted attendees) leave the meeting, </w:t>
      </w:r>
      <w:proofErr w:type="gramStart"/>
      <w:r w:rsidRPr="00312108">
        <w:rPr>
          <w:rFonts w:ascii="Arial" w:hAnsi="Arial" w:cs="Arial"/>
          <w:sz w:val="22"/>
          <w:szCs w:val="22"/>
        </w:rPr>
        <w:t>discuss</w:t>
      </w:r>
      <w:proofErr w:type="gramEnd"/>
      <w:r w:rsidRPr="00312108">
        <w:rPr>
          <w:rFonts w:ascii="Arial" w:hAnsi="Arial" w:cs="Arial"/>
          <w:sz w:val="22"/>
          <w:szCs w:val="22"/>
        </w:rPr>
        <w:t xml:space="preserve"> the matter with the remaining attendees and if required put the matter to a vote by the remaining attendees.  Likely outcomes are set out below for guidance but these are not exhaustive: </w:t>
      </w:r>
    </w:p>
    <w:p w14:paraId="05F99917" w14:textId="77777777" w:rsidR="00B17FA1" w:rsidRPr="00312108" w:rsidRDefault="00B17FA1" w:rsidP="00B17FA1">
      <w:pPr>
        <w:ind w:left="357"/>
        <w:rPr>
          <w:rFonts w:ascii="Arial" w:hAnsi="Arial" w:cs="Arial"/>
          <w:color w:val="000000"/>
          <w:sz w:val="22"/>
          <w:szCs w:val="22"/>
        </w:rPr>
      </w:pPr>
      <w:r>
        <w:rPr>
          <w:rFonts w:ascii="Dax-Regular" w:hAnsi="Dax-Regular" w:cs="Dax-Regular"/>
          <w:sz w:val="22"/>
          <w:szCs w:val="22"/>
        </w:rPr>
        <w:t>a)</w:t>
      </w:r>
      <w:r>
        <w:rPr>
          <w:rFonts w:ascii="Dax-Regular" w:hAnsi="Dax-Regular" w:cs="Dax-Regular"/>
          <w:sz w:val="22"/>
          <w:szCs w:val="22"/>
        </w:rPr>
        <w:tab/>
      </w:r>
      <w:r w:rsidRPr="00312108">
        <w:rPr>
          <w:rFonts w:ascii="Arial" w:hAnsi="Arial" w:cs="Arial"/>
          <w:color w:val="000000"/>
          <w:sz w:val="22"/>
          <w:szCs w:val="22"/>
        </w:rPr>
        <w:t xml:space="preserve">The chair or the meeting may decide that there is no material conflict or reasonable </w:t>
      </w:r>
      <w:r w:rsidRPr="00312108">
        <w:rPr>
          <w:rFonts w:ascii="Arial" w:hAnsi="Arial" w:cs="Arial"/>
          <w:color w:val="000000"/>
          <w:sz w:val="22"/>
          <w:szCs w:val="22"/>
        </w:rPr>
        <w:tab/>
        <w:t xml:space="preserve">possibility of a perception of a conflict and continue as before.  </w:t>
      </w:r>
    </w:p>
    <w:p w14:paraId="5372CB2A" w14:textId="77777777" w:rsidR="00B17FA1" w:rsidRPr="00312108" w:rsidRDefault="00B17FA1" w:rsidP="00B17FA1">
      <w:pPr>
        <w:ind w:left="357"/>
        <w:rPr>
          <w:rFonts w:ascii="Arial" w:hAnsi="Arial" w:cs="Arial"/>
          <w:color w:val="000000"/>
          <w:sz w:val="22"/>
          <w:szCs w:val="22"/>
        </w:rPr>
      </w:pPr>
      <w:r w:rsidRPr="00312108">
        <w:rPr>
          <w:rFonts w:ascii="Arial" w:hAnsi="Arial" w:cs="Arial"/>
          <w:color w:val="000000"/>
          <w:sz w:val="22"/>
          <w:szCs w:val="22"/>
        </w:rPr>
        <w:t>b)</w:t>
      </w:r>
      <w:r w:rsidRPr="00312108">
        <w:rPr>
          <w:rFonts w:ascii="Arial" w:hAnsi="Arial" w:cs="Arial"/>
          <w:color w:val="000000"/>
          <w:sz w:val="22"/>
          <w:szCs w:val="22"/>
        </w:rPr>
        <w:tab/>
        <w:t xml:space="preserve">The meeting may decide that there is a conflict but it is not capable of influencing or </w:t>
      </w:r>
      <w:r w:rsidRPr="00312108">
        <w:rPr>
          <w:rFonts w:ascii="Arial" w:hAnsi="Arial" w:cs="Arial"/>
          <w:color w:val="000000"/>
          <w:sz w:val="22"/>
          <w:szCs w:val="22"/>
        </w:rPr>
        <w:tab/>
        <w:t xml:space="preserve">being seen to influence your decision making, in which case the detailed justification </w:t>
      </w:r>
      <w:r w:rsidRPr="00312108">
        <w:rPr>
          <w:rFonts w:ascii="Arial" w:hAnsi="Arial" w:cs="Arial"/>
          <w:color w:val="000000"/>
          <w:sz w:val="22"/>
          <w:szCs w:val="22"/>
        </w:rPr>
        <w:tab/>
        <w:t xml:space="preserve">for that conclusion shall be fully </w:t>
      </w:r>
      <w:proofErr w:type="spellStart"/>
      <w:r w:rsidRPr="00312108">
        <w:rPr>
          <w:rFonts w:ascii="Arial" w:hAnsi="Arial" w:cs="Arial"/>
          <w:color w:val="000000"/>
          <w:sz w:val="22"/>
          <w:szCs w:val="22"/>
        </w:rPr>
        <w:t>minuted</w:t>
      </w:r>
      <w:proofErr w:type="spellEnd"/>
      <w:r w:rsidRPr="00312108">
        <w:rPr>
          <w:rFonts w:ascii="Arial" w:hAnsi="Arial" w:cs="Arial"/>
          <w:color w:val="000000"/>
          <w:sz w:val="22"/>
          <w:szCs w:val="22"/>
        </w:rPr>
        <w:t xml:space="preserve"> and for the part of the meeting dealing with </w:t>
      </w:r>
      <w:r w:rsidRPr="00312108">
        <w:rPr>
          <w:rFonts w:ascii="Arial" w:hAnsi="Arial" w:cs="Arial"/>
          <w:color w:val="000000"/>
          <w:sz w:val="22"/>
          <w:szCs w:val="22"/>
        </w:rPr>
        <w:lastRenderedPageBreak/>
        <w:tab/>
        <w:t xml:space="preserve">the relevant business you may be invited to fully participate, to contribute to the </w:t>
      </w:r>
      <w:r w:rsidRPr="00312108">
        <w:rPr>
          <w:rFonts w:ascii="Arial" w:hAnsi="Arial" w:cs="Arial"/>
          <w:color w:val="000000"/>
          <w:sz w:val="22"/>
          <w:szCs w:val="22"/>
        </w:rPr>
        <w:tab/>
        <w:t xml:space="preserve">debate but not vote or to attend as an observer only.  </w:t>
      </w:r>
    </w:p>
    <w:p w14:paraId="75E8F2DB" w14:textId="77777777" w:rsidR="00B17FA1" w:rsidRPr="00312108" w:rsidRDefault="00B17FA1" w:rsidP="00B17FA1">
      <w:pPr>
        <w:ind w:left="357"/>
        <w:rPr>
          <w:rFonts w:ascii="Arial" w:hAnsi="Arial" w:cs="Arial"/>
          <w:color w:val="000000"/>
          <w:sz w:val="22"/>
          <w:szCs w:val="22"/>
        </w:rPr>
      </w:pPr>
      <w:r w:rsidRPr="00312108">
        <w:rPr>
          <w:rFonts w:ascii="Arial" w:hAnsi="Arial" w:cs="Arial"/>
          <w:color w:val="000000"/>
          <w:sz w:val="22"/>
          <w:szCs w:val="22"/>
        </w:rPr>
        <w:t>c)</w:t>
      </w:r>
      <w:r w:rsidRPr="00312108">
        <w:rPr>
          <w:rFonts w:ascii="Arial" w:hAnsi="Arial" w:cs="Arial"/>
          <w:color w:val="000000"/>
          <w:sz w:val="22"/>
          <w:szCs w:val="22"/>
        </w:rPr>
        <w:tab/>
        <w:t xml:space="preserve">The meeting may decide that there is a material conflict in which case the relevant </w:t>
      </w:r>
      <w:r w:rsidRPr="00312108">
        <w:rPr>
          <w:rFonts w:ascii="Arial" w:hAnsi="Arial" w:cs="Arial"/>
          <w:color w:val="000000"/>
          <w:sz w:val="22"/>
          <w:szCs w:val="22"/>
        </w:rPr>
        <w:tab/>
        <w:t>business can only proceed if:</w:t>
      </w:r>
    </w:p>
    <w:p w14:paraId="04B9AB48" w14:textId="77777777" w:rsidR="00B17FA1" w:rsidRPr="00312108" w:rsidRDefault="00B17FA1" w:rsidP="00B17FA1">
      <w:pPr>
        <w:ind w:left="720"/>
        <w:rPr>
          <w:rFonts w:ascii="Arial" w:hAnsi="Arial" w:cs="Arial"/>
          <w:color w:val="000000"/>
          <w:sz w:val="22"/>
          <w:szCs w:val="22"/>
        </w:rPr>
      </w:pPr>
      <w:r w:rsidRPr="00312108">
        <w:rPr>
          <w:rFonts w:ascii="Arial" w:hAnsi="Arial" w:cs="Arial"/>
          <w:color w:val="000000"/>
          <w:sz w:val="22"/>
          <w:szCs w:val="22"/>
        </w:rPr>
        <w:t xml:space="preserve">(1) </w:t>
      </w:r>
      <w:r w:rsidRPr="00312108">
        <w:rPr>
          <w:rFonts w:ascii="Arial" w:hAnsi="Arial" w:cs="Arial"/>
          <w:color w:val="000000"/>
          <w:sz w:val="22"/>
          <w:szCs w:val="22"/>
        </w:rPr>
        <w:tab/>
      </w:r>
      <w:proofErr w:type="gramStart"/>
      <w:r w:rsidRPr="00312108">
        <w:rPr>
          <w:rFonts w:ascii="Arial" w:hAnsi="Arial" w:cs="Arial"/>
          <w:color w:val="000000"/>
          <w:sz w:val="22"/>
          <w:szCs w:val="22"/>
        </w:rPr>
        <w:t>you</w:t>
      </w:r>
      <w:proofErr w:type="gramEnd"/>
      <w:r w:rsidRPr="00312108">
        <w:rPr>
          <w:rFonts w:ascii="Arial" w:hAnsi="Arial" w:cs="Arial"/>
          <w:color w:val="000000"/>
          <w:sz w:val="22"/>
          <w:szCs w:val="22"/>
        </w:rPr>
        <w:t xml:space="preserve"> are absent from the part of the meeting at which there is discussion of </w:t>
      </w:r>
      <w:r w:rsidRPr="00312108">
        <w:rPr>
          <w:rFonts w:ascii="Arial" w:hAnsi="Arial" w:cs="Arial"/>
          <w:color w:val="000000"/>
          <w:sz w:val="22"/>
          <w:szCs w:val="22"/>
        </w:rPr>
        <w:tab/>
        <w:t>that business; and</w:t>
      </w:r>
    </w:p>
    <w:p w14:paraId="61EC9609" w14:textId="77777777" w:rsidR="00B17FA1" w:rsidRDefault="00B17FA1" w:rsidP="00B17FA1">
      <w:pPr>
        <w:ind w:left="720"/>
        <w:rPr>
          <w:rFonts w:ascii="Arial" w:hAnsi="Arial" w:cs="Arial"/>
          <w:color w:val="000000"/>
          <w:sz w:val="22"/>
          <w:szCs w:val="22"/>
        </w:rPr>
      </w:pPr>
      <w:r w:rsidRPr="00312108">
        <w:rPr>
          <w:rFonts w:ascii="Arial" w:hAnsi="Arial" w:cs="Arial"/>
          <w:color w:val="000000"/>
          <w:sz w:val="22"/>
          <w:szCs w:val="22"/>
        </w:rPr>
        <w:t xml:space="preserve">(2) </w:t>
      </w:r>
      <w:r w:rsidRPr="00312108">
        <w:rPr>
          <w:rFonts w:ascii="Arial" w:hAnsi="Arial" w:cs="Arial"/>
          <w:color w:val="000000"/>
          <w:sz w:val="22"/>
          <w:szCs w:val="22"/>
        </w:rPr>
        <w:tab/>
      </w:r>
      <w:proofErr w:type="gramStart"/>
      <w:r w:rsidRPr="00312108">
        <w:rPr>
          <w:rFonts w:ascii="Arial" w:hAnsi="Arial" w:cs="Arial"/>
          <w:color w:val="000000"/>
          <w:sz w:val="22"/>
          <w:szCs w:val="22"/>
        </w:rPr>
        <w:t>you</w:t>
      </w:r>
      <w:proofErr w:type="gramEnd"/>
      <w:r w:rsidRPr="00312108">
        <w:rPr>
          <w:rFonts w:ascii="Arial" w:hAnsi="Arial" w:cs="Arial"/>
          <w:color w:val="000000"/>
          <w:sz w:val="22"/>
          <w:szCs w:val="22"/>
        </w:rPr>
        <w:t xml:space="preserve"> do not vote on any resolution arising from such business, and are not </w:t>
      </w:r>
      <w:r w:rsidRPr="00312108">
        <w:rPr>
          <w:rFonts w:ascii="Arial" w:hAnsi="Arial" w:cs="Arial"/>
          <w:color w:val="000000"/>
          <w:sz w:val="22"/>
          <w:szCs w:val="22"/>
        </w:rPr>
        <w:tab/>
        <w:t xml:space="preserve">counted when considering whether a quorum is present at that part of the </w:t>
      </w:r>
      <w:r w:rsidRPr="00312108">
        <w:rPr>
          <w:rFonts w:ascii="Arial" w:hAnsi="Arial" w:cs="Arial"/>
          <w:color w:val="000000"/>
          <w:sz w:val="22"/>
          <w:szCs w:val="22"/>
        </w:rPr>
        <w:tab/>
        <w:t>meeting.</w:t>
      </w:r>
    </w:p>
    <w:p w14:paraId="0EF51BE2" w14:textId="419FE5A7" w:rsidR="00DB7D4E" w:rsidRPr="00DB7D4E" w:rsidRDefault="00DB7D4E" w:rsidP="00DB7D4E">
      <w:pPr>
        <w:pStyle w:val="ListParagraph"/>
        <w:ind w:left="360"/>
        <w:rPr>
          <w:rFonts w:ascii="Arial" w:hAnsi="Arial" w:cs="Arial"/>
          <w:sz w:val="22"/>
          <w:szCs w:val="22"/>
        </w:rPr>
      </w:pPr>
      <w:r w:rsidRPr="00DB7D4E">
        <w:rPr>
          <w:rFonts w:ascii="Arial" w:hAnsi="Arial" w:cs="Arial"/>
          <w:sz w:val="22"/>
          <w:szCs w:val="22"/>
        </w:rPr>
        <w:t>Failure to comply with the chair’s ruling may lead to sanctions under the constitution</w:t>
      </w:r>
    </w:p>
    <w:p w14:paraId="6C3B775A" w14:textId="77777777" w:rsidR="00DB7D4E" w:rsidRPr="00DB7D4E" w:rsidRDefault="00DB7D4E" w:rsidP="00DB7D4E">
      <w:pPr>
        <w:pStyle w:val="ListParagraph"/>
        <w:ind w:left="360"/>
        <w:rPr>
          <w:rFonts w:ascii="Arial" w:hAnsi="Arial" w:cs="Arial"/>
          <w:sz w:val="22"/>
          <w:szCs w:val="22"/>
        </w:rPr>
      </w:pPr>
      <w:proofErr w:type="gramStart"/>
      <w:r w:rsidRPr="00DB7D4E">
        <w:rPr>
          <w:rFonts w:ascii="Arial" w:hAnsi="Arial" w:cs="Arial"/>
          <w:sz w:val="22"/>
          <w:szCs w:val="22"/>
        </w:rPr>
        <w:t>or</w:t>
      </w:r>
      <w:proofErr w:type="gramEnd"/>
      <w:r w:rsidRPr="00DB7D4E">
        <w:rPr>
          <w:rFonts w:ascii="Arial" w:hAnsi="Arial" w:cs="Arial"/>
          <w:sz w:val="22"/>
          <w:szCs w:val="22"/>
        </w:rPr>
        <w:t xml:space="preserve"> in extremis reference to the Charity Commission who have the power to remove</w:t>
      </w:r>
    </w:p>
    <w:p w14:paraId="7B7327F7" w14:textId="405EB81F" w:rsidR="00DB7D4E" w:rsidRPr="00DB7D4E" w:rsidRDefault="00DB7D4E" w:rsidP="00DB7D4E">
      <w:pPr>
        <w:pStyle w:val="ListParagraph"/>
        <w:ind w:left="360"/>
        <w:rPr>
          <w:rFonts w:ascii="Arial" w:hAnsi="Arial" w:cs="Arial"/>
          <w:sz w:val="22"/>
          <w:szCs w:val="22"/>
        </w:rPr>
      </w:pPr>
      <w:r w:rsidRPr="00DB7D4E">
        <w:rPr>
          <w:rFonts w:ascii="Arial" w:hAnsi="Arial" w:cs="Arial"/>
          <w:sz w:val="22"/>
          <w:szCs w:val="22"/>
        </w:rPr>
        <w:t>Trustees.</w:t>
      </w:r>
    </w:p>
    <w:p w14:paraId="4C44CFE7" w14:textId="77777777" w:rsidR="00B17FA1" w:rsidRDefault="00B17FA1" w:rsidP="00B17FA1">
      <w:pPr>
        <w:rPr>
          <w:rFonts w:ascii="Arial" w:hAnsi="Arial" w:cs="Arial"/>
          <w:b/>
          <w:sz w:val="22"/>
          <w:szCs w:val="22"/>
        </w:rPr>
      </w:pPr>
    </w:p>
    <w:p w14:paraId="06E8BBB2" w14:textId="77777777" w:rsidR="00B17FA1" w:rsidRDefault="00B17FA1" w:rsidP="00B17FA1">
      <w:pPr>
        <w:rPr>
          <w:rFonts w:ascii="Arial" w:hAnsi="Arial" w:cs="Arial"/>
          <w:b/>
          <w:sz w:val="22"/>
          <w:szCs w:val="22"/>
        </w:rPr>
      </w:pPr>
      <w:r>
        <w:rPr>
          <w:rFonts w:ascii="Arial" w:hAnsi="Arial" w:cs="Arial"/>
          <w:b/>
          <w:sz w:val="22"/>
          <w:szCs w:val="22"/>
        </w:rPr>
        <w:t xml:space="preserve">After Declaration of a </w:t>
      </w:r>
      <w:r w:rsidRPr="007447C7">
        <w:rPr>
          <w:rFonts w:ascii="Arial" w:hAnsi="Arial" w:cs="Arial"/>
          <w:b/>
          <w:sz w:val="22"/>
          <w:szCs w:val="22"/>
        </w:rPr>
        <w:t xml:space="preserve">Collective </w:t>
      </w:r>
      <w:r>
        <w:rPr>
          <w:rFonts w:ascii="Arial" w:hAnsi="Arial" w:cs="Arial"/>
          <w:b/>
          <w:sz w:val="22"/>
          <w:szCs w:val="22"/>
        </w:rPr>
        <w:t>C</w:t>
      </w:r>
      <w:r w:rsidRPr="007447C7">
        <w:rPr>
          <w:rFonts w:ascii="Arial" w:hAnsi="Arial" w:cs="Arial"/>
          <w:b/>
          <w:sz w:val="22"/>
          <w:szCs w:val="22"/>
        </w:rPr>
        <w:t>onflict</w:t>
      </w:r>
    </w:p>
    <w:p w14:paraId="297548EC" w14:textId="77777777" w:rsidR="00B17FA1" w:rsidRPr="007447C7" w:rsidRDefault="00B17FA1" w:rsidP="00B17FA1">
      <w:pPr>
        <w:rPr>
          <w:rFonts w:ascii="Arial" w:hAnsi="Arial" w:cs="Arial"/>
          <w:b/>
          <w:sz w:val="22"/>
          <w:szCs w:val="22"/>
        </w:rPr>
      </w:pPr>
    </w:p>
    <w:p w14:paraId="137B547D" w14:textId="622C4204" w:rsidR="00B17FA1" w:rsidRDefault="00B17FA1" w:rsidP="00170B72">
      <w:pPr>
        <w:pStyle w:val="ListParagraph"/>
        <w:numPr>
          <w:ilvl w:val="0"/>
          <w:numId w:val="1"/>
        </w:numPr>
        <w:rPr>
          <w:rFonts w:ascii="Arial" w:hAnsi="Arial" w:cs="Arial"/>
          <w:sz w:val="22"/>
          <w:szCs w:val="22"/>
        </w:rPr>
      </w:pPr>
      <w:r>
        <w:rPr>
          <w:rFonts w:ascii="Arial" w:hAnsi="Arial" w:cs="Arial"/>
          <w:sz w:val="22"/>
          <w:szCs w:val="22"/>
        </w:rPr>
        <w:t xml:space="preserve">The Hall’s constitution requires elected Trustees to be </w:t>
      </w:r>
      <w:proofErr w:type="spellStart"/>
      <w:r>
        <w:rPr>
          <w:rFonts w:ascii="Arial" w:hAnsi="Arial" w:cs="Arial"/>
          <w:sz w:val="22"/>
          <w:szCs w:val="22"/>
        </w:rPr>
        <w:t>seatholders</w:t>
      </w:r>
      <w:proofErr w:type="spellEnd"/>
      <w:r w:rsidR="00CB6AFC">
        <w:rPr>
          <w:rFonts w:ascii="Arial" w:hAnsi="Arial" w:cs="Arial"/>
          <w:sz w:val="22"/>
          <w:szCs w:val="22"/>
        </w:rPr>
        <w:t>.</w:t>
      </w:r>
      <w:r>
        <w:rPr>
          <w:rFonts w:ascii="Arial" w:hAnsi="Arial" w:cs="Arial"/>
          <w:sz w:val="22"/>
          <w:szCs w:val="22"/>
        </w:rPr>
        <w:t xml:space="preserve"> </w:t>
      </w:r>
      <w:r w:rsidR="00CB6AFC">
        <w:rPr>
          <w:rFonts w:ascii="Arial" w:hAnsi="Arial" w:cs="Arial"/>
          <w:sz w:val="22"/>
          <w:szCs w:val="22"/>
        </w:rPr>
        <w:t>T</w:t>
      </w:r>
      <w:r>
        <w:rPr>
          <w:rFonts w:ascii="Arial" w:hAnsi="Arial" w:cs="Arial"/>
          <w:sz w:val="22"/>
          <w:szCs w:val="22"/>
        </w:rPr>
        <w:t xml:space="preserve">wo of the Appointed Trustees are appointed by organisations which are currently </w:t>
      </w:r>
      <w:proofErr w:type="spellStart"/>
      <w:r>
        <w:rPr>
          <w:rFonts w:ascii="Arial" w:hAnsi="Arial" w:cs="Arial"/>
          <w:sz w:val="22"/>
          <w:szCs w:val="22"/>
        </w:rPr>
        <w:t>seatholders</w:t>
      </w:r>
      <w:proofErr w:type="spellEnd"/>
      <w:r>
        <w:rPr>
          <w:rFonts w:ascii="Arial" w:hAnsi="Arial" w:cs="Arial"/>
          <w:sz w:val="22"/>
          <w:szCs w:val="22"/>
        </w:rPr>
        <w:t xml:space="preserve">.  This </w:t>
      </w:r>
      <w:r w:rsidR="00BE7080">
        <w:rPr>
          <w:rFonts w:ascii="Arial" w:hAnsi="Arial" w:cs="Arial"/>
          <w:sz w:val="22"/>
          <w:szCs w:val="22"/>
        </w:rPr>
        <w:t xml:space="preserve">requirement </w:t>
      </w:r>
      <w:r>
        <w:rPr>
          <w:rFonts w:ascii="Arial" w:hAnsi="Arial" w:cs="Arial"/>
          <w:sz w:val="22"/>
          <w:szCs w:val="22"/>
        </w:rPr>
        <w:t xml:space="preserve">creates an innate conflict of interests on all issues relating to (but not restricted to) </w:t>
      </w:r>
      <w:proofErr w:type="spellStart"/>
      <w:r>
        <w:rPr>
          <w:rFonts w:ascii="Arial" w:hAnsi="Arial" w:cs="Arial"/>
          <w:sz w:val="22"/>
          <w:szCs w:val="22"/>
        </w:rPr>
        <w:t>seatholding</w:t>
      </w:r>
      <w:proofErr w:type="spellEnd"/>
      <w:r w:rsidR="00FB080F">
        <w:rPr>
          <w:rFonts w:ascii="Arial" w:hAnsi="Arial" w:cs="Arial"/>
          <w:sz w:val="22"/>
          <w:szCs w:val="22"/>
        </w:rPr>
        <w:t xml:space="preserve"> and potentially a conflict of loyalty</w:t>
      </w:r>
      <w:r>
        <w:rPr>
          <w:rFonts w:ascii="Arial" w:hAnsi="Arial" w:cs="Arial"/>
          <w:sz w:val="22"/>
          <w:szCs w:val="22"/>
        </w:rPr>
        <w:t xml:space="preserve">. These are the Collective Conflicts, which are common to all but three Trustees.  The Hall’s constitution </w:t>
      </w:r>
      <w:r w:rsidR="00170B72">
        <w:rPr>
          <w:rFonts w:ascii="Arial" w:hAnsi="Arial" w:cs="Arial"/>
          <w:sz w:val="22"/>
          <w:szCs w:val="22"/>
        </w:rPr>
        <w:t>implicitly</w:t>
      </w:r>
      <w:r>
        <w:rPr>
          <w:rFonts w:ascii="Arial" w:hAnsi="Arial" w:cs="Arial"/>
          <w:sz w:val="22"/>
          <w:szCs w:val="22"/>
        </w:rPr>
        <w:t xml:space="preserve"> authorises </w:t>
      </w:r>
      <w:r w:rsidR="00170B72">
        <w:rPr>
          <w:rFonts w:ascii="Arial" w:hAnsi="Arial" w:cs="Arial"/>
          <w:sz w:val="22"/>
          <w:szCs w:val="22"/>
        </w:rPr>
        <w:t xml:space="preserve">and requires </w:t>
      </w:r>
      <w:r w:rsidR="00684F76">
        <w:rPr>
          <w:rFonts w:ascii="Arial" w:hAnsi="Arial" w:cs="Arial"/>
          <w:sz w:val="22"/>
          <w:szCs w:val="22"/>
        </w:rPr>
        <w:t xml:space="preserve">the Trustees to manage </w:t>
      </w:r>
      <w:r>
        <w:rPr>
          <w:rFonts w:ascii="Arial" w:hAnsi="Arial" w:cs="Arial"/>
          <w:sz w:val="22"/>
          <w:szCs w:val="22"/>
        </w:rPr>
        <w:t xml:space="preserve">these conflicts. </w:t>
      </w:r>
    </w:p>
    <w:p w14:paraId="747A44C6" w14:textId="77777777" w:rsidR="00684F76" w:rsidRDefault="00684F76" w:rsidP="00684F76">
      <w:pPr>
        <w:pStyle w:val="ListParagraph"/>
        <w:ind w:left="360"/>
        <w:rPr>
          <w:rFonts w:ascii="Arial" w:hAnsi="Arial" w:cs="Arial"/>
          <w:sz w:val="22"/>
          <w:szCs w:val="22"/>
        </w:rPr>
      </w:pPr>
    </w:p>
    <w:p w14:paraId="2439E67A" w14:textId="584E02A5" w:rsidR="00B17FA1" w:rsidRPr="00532F44" w:rsidRDefault="00B17FA1" w:rsidP="00170B72">
      <w:pPr>
        <w:pStyle w:val="ListParagraph"/>
        <w:numPr>
          <w:ilvl w:val="0"/>
          <w:numId w:val="1"/>
        </w:numPr>
        <w:ind w:left="357" w:hanging="357"/>
        <w:rPr>
          <w:rFonts w:ascii="Arial" w:hAnsi="Arial" w:cs="Arial"/>
          <w:sz w:val="22"/>
          <w:szCs w:val="22"/>
        </w:rPr>
      </w:pPr>
      <w:r w:rsidRPr="00C9334F">
        <w:rPr>
          <w:rFonts w:ascii="Arial" w:hAnsi="Arial" w:cs="Arial"/>
          <w:color w:val="000000"/>
          <w:sz w:val="22"/>
          <w:szCs w:val="22"/>
        </w:rPr>
        <w:t xml:space="preserve">The chairman of a meeting shall periodically remind you of the importance of recognising a </w:t>
      </w:r>
      <w:r>
        <w:rPr>
          <w:rFonts w:ascii="Arial" w:hAnsi="Arial" w:cs="Arial"/>
          <w:color w:val="000000"/>
          <w:sz w:val="22"/>
          <w:szCs w:val="22"/>
        </w:rPr>
        <w:t>C</w:t>
      </w:r>
      <w:r w:rsidRPr="00C9334F">
        <w:rPr>
          <w:rFonts w:ascii="Arial" w:hAnsi="Arial" w:cs="Arial"/>
          <w:color w:val="000000"/>
          <w:sz w:val="22"/>
          <w:szCs w:val="22"/>
        </w:rPr>
        <w:t xml:space="preserve">ollective </w:t>
      </w:r>
      <w:r>
        <w:rPr>
          <w:rFonts w:ascii="Arial" w:hAnsi="Arial" w:cs="Arial"/>
          <w:color w:val="000000"/>
          <w:sz w:val="22"/>
          <w:szCs w:val="22"/>
        </w:rPr>
        <w:t>C</w:t>
      </w:r>
      <w:r w:rsidRPr="00C9334F">
        <w:rPr>
          <w:rFonts w:ascii="Arial" w:hAnsi="Arial" w:cs="Arial"/>
          <w:color w:val="000000"/>
          <w:sz w:val="22"/>
          <w:szCs w:val="22"/>
        </w:rPr>
        <w:t>onflict</w:t>
      </w:r>
      <w:r>
        <w:rPr>
          <w:rFonts w:ascii="Arial" w:hAnsi="Arial" w:cs="Arial"/>
          <w:color w:val="000000"/>
          <w:sz w:val="22"/>
          <w:szCs w:val="22"/>
        </w:rPr>
        <w:t xml:space="preserve"> and taking particular care when one exists</w:t>
      </w:r>
      <w:r w:rsidRPr="00C9334F">
        <w:rPr>
          <w:rFonts w:ascii="Arial" w:hAnsi="Arial" w:cs="Arial"/>
          <w:color w:val="000000"/>
          <w:sz w:val="22"/>
          <w:szCs w:val="22"/>
        </w:rPr>
        <w:t xml:space="preserve">.  </w:t>
      </w:r>
      <w:r>
        <w:rPr>
          <w:rFonts w:ascii="Arial" w:hAnsi="Arial" w:cs="Arial"/>
          <w:color w:val="000000"/>
          <w:sz w:val="22"/>
          <w:szCs w:val="22"/>
        </w:rPr>
        <w:t>If you have a C</w:t>
      </w:r>
      <w:r w:rsidRPr="00C9334F">
        <w:rPr>
          <w:rFonts w:ascii="Arial" w:hAnsi="Arial" w:cs="Arial"/>
          <w:color w:val="000000"/>
          <w:sz w:val="22"/>
          <w:szCs w:val="22"/>
        </w:rPr>
        <w:t xml:space="preserve">ollective </w:t>
      </w:r>
      <w:r>
        <w:rPr>
          <w:rFonts w:ascii="Arial" w:hAnsi="Arial" w:cs="Arial"/>
          <w:color w:val="000000"/>
          <w:sz w:val="22"/>
          <w:szCs w:val="22"/>
        </w:rPr>
        <w:t>C</w:t>
      </w:r>
      <w:r w:rsidRPr="00C9334F">
        <w:rPr>
          <w:rFonts w:ascii="Arial" w:hAnsi="Arial" w:cs="Arial"/>
          <w:color w:val="000000"/>
          <w:sz w:val="22"/>
          <w:szCs w:val="22"/>
        </w:rPr>
        <w:t>onflict</w:t>
      </w:r>
      <w:r>
        <w:rPr>
          <w:rFonts w:ascii="Arial" w:hAnsi="Arial" w:cs="Arial"/>
          <w:color w:val="000000"/>
          <w:sz w:val="22"/>
          <w:szCs w:val="22"/>
        </w:rPr>
        <w:t xml:space="preserve"> you may take part </w:t>
      </w:r>
      <w:r w:rsidRPr="00C9334F">
        <w:rPr>
          <w:rFonts w:ascii="Arial" w:hAnsi="Arial" w:cs="Arial"/>
          <w:color w:val="000000"/>
          <w:sz w:val="22"/>
          <w:szCs w:val="22"/>
        </w:rPr>
        <w:t xml:space="preserve">in both discussions and decisions but in doing so </w:t>
      </w:r>
      <w:r>
        <w:rPr>
          <w:rFonts w:ascii="Arial" w:hAnsi="Arial" w:cs="Arial"/>
          <w:color w:val="000000"/>
          <w:sz w:val="22"/>
          <w:szCs w:val="22"/>
        </w:rPr>
        <w:t>you</w:t>
      </w:r>
      <w:r w:rsidRPr="00C9334F">
        <w:rPr>
          <w:rFonts w:ascii="Arial" w:hAnsi="Arial" w:cs="Arial"/>
          <w:color w:val="000000"/>
          <w:sz w:val="22"/>
          <w:szCs w:val="22"/>
        </w:rPr>
        <w:t xml:space="preserve"> are obliged to subordinate </w:t>
      </w:r>
      <w:r>
        <w:rPr>
          <w:rFonts w:ascii="Arial" w:hAnsi="Arial" w:cs="Arial"/>
          <w:color w:val="000000"/>
          <w:sz w:val="22"/>
          <w:szCs w:val="22"/>
        </w:rPr>
        <w:t>your</w:t>
      </w:r>
      <w:r w:rsidRPr="00C9334F">
        <w:rPr>
          <w:rFonts w:ascii="Arial" w:hAnsi="Arial" w:cs="Arial"/>
          <w:color w:val="000000"/>
          <w:sz w:val="22"/>
          <w:szCs w:val="22"/>
        </w:rPr>
        <w:t xml:space="preserve"> private interests to those of the charity.  </w:t>
      </w:r>
      <w:r>
        <w:rPr>
          <w:rFonts w:ascii="Arial" w:hAnsi="Arial" w:cs="Arial"/>
          <w:color w:val="000000"/>
          <w:sz w:val="22"/>
          <w:szCs w:val="22"/>
        </w:rPr>
        <w:t xml:space="preserve">Where </w:t>
      </w:r>
      <w:r w:rsidR="0068435E">
        <w:rPr>
          <w:rFonts w:ascii="Arial" w:hAnsi="Arial" w:cs="Arial"/>
          <w:color w:val="000000"/>
          <w:sz w:val="22"/>
          <w:szCs w:val="22"/>
        </w:rPr>
        <w:t xml:space="preserve">such </w:t>
      </w:r>
      <w:r>
        <w:rPr>
          <w:rFonts w:ascii="Arial" w:hAnsi="Arial" w:cs="Arial"/>
          <w:color w:val="000000"/>
          <w:sz w:val="22"/>
          <w:szCs w:val="22"/>
        </w:rPr>
        <w:t>a C</w:t>
      </w:r>
      <w:r w:rsidRPr="00C9334F">
        <w:rPr>
          <w:rFonts w:ascii="Arial" w:hAnsi="Arial" w:cs="Arial"/>
          <w:color w:val="000000"/>
          <w:sz w:val="22"/>
          <w:szCs w:val="22"/>
        </w:rPr>
        <w:t xml:space="preserve">ollective </w:t>
      </w:r>
      <w:r>
        <w:rPr>
          <w:rFonts w:ascii="Arial" w:hAnsi="Arial" w:cs="Arial"/>
          <w:color w:val="000000"/>
          <w:sz w:val="22"/>
          <w:szCs w:val="22"/>
        </w:rPr>
        <w:t>C</w:t>
      </w:r>
      <w:r w:rsidRPr="00C9334F">
        <w:rPr>
          <w:rFonts w:ascii="Arial" w:hAnsi="Arial" w:cs="Arial"/>
          <w:color w:val="000000"/>
          <w:sz w:val="22"/>
          <w:szCs w:val="22"/>
        </w:rPr>
        <w:t>onflict</w:t>
      </w:r>
      <w:r>
        <w:rPr>
          <w:rFonts w:ascii="Arial" w:hAnsi="Arial" w:cs="Arial"/>
          <w:color w:val="000000"/>
          <w:sz w:val="22"/>
          <w:szCs w:val="22"/>
        </w:rPr>
        <w:t xml:space="preserve"> exists you must always: </w:t>
      </w:r>
    </w:p>
    <w:p w14:paraId="5C4B9389" w14:textId="77777777" w:rsidR="00B17FA1" w:rsidRPr="00532F44" w:rsidRDefault="00B17FA1" w:rsidP="00B17FA1">
      <w:pPr>
        <w:ind w:left="357"/>
        <w:rPr>
          <w:rFonts w:ascii="Arial" w:hAnsi="Arial" w:cs="Arial"/>
          <w:color w:val="000000"/>
          <w:sz w:val="22"/>
          <w:szCs w:val="22"/>
        </w:rPr>
      </w:pPr>
      <w:r w:rsidRPr="00532F44">
        <w:rPr>
          <w:rFonts w:ascii="Arial" w:hAnsi="Arial" w:cs="Arial"/>
          <w:color w:val="000000"/>
          <w:sz w:val="22"/>
          <w:szCs w:val="22"/>
        </w:rPr>
        <w:t>a)</w:t>
      </w:r>
      <w:r w:rsidRPr="00532F44">
        <w:rPr>
          <w:rFonts w:ascii="Arial" w:hAnsi="Arial" w:cs="Arial"/>
          <w:color w:val="000000"/>
          <w:sz w:val="22"/>
          <w:szCs w:val="22"/>
        </w:rPr>
        <w:tab/>
      </w:r>
      <w:proofErr w:type="gramStart"/>
      <w:r w:rsidRPr="00532F44">
        <w:rPr>
          <w:rFonts w:ascii="Arial" w:hAnsi="Arial" w:cs="Arial"/>
          <w:color w:val="000000"/>
          <w:sz w:val="22"/>
          <w:szCs w:val="22"/>
        </w:rPr>
        <w:t>act</w:t>
      </w:r>
      <w:proofErr w:type="gramEnd"/>
      <w:r w:rsidRPr="00532F44">
        <w:rPr>
          <w:rFonts w:ascii="Arial" w:hAnsi="Arial" w:cs="Arial"/>
          <w:color w:val="000000"/>
          <w:sz w:val="22"/>
          <w:szCs w:val="22"/>
        </w:rPr>
        <w:t xml:space="preserve"> in the best interests of the Hall;</w:t>
      </w:r>
    </w:p>
    <w:p w14:paraId="5A67D7F8" w14:textId="77777777" w:rsidR="00B17FA1" w:rsidRPr="00532F44" w:rsidRDefault="00B17FA1" w:rsidP="00B17FA1">
      <w:pPr>
        <w:pStyle w:val="ListParagraph"/>
        <w:ind w:left="357"/>
        <w:rPr>
          <w:rFonts w:ascii="Arial" w:hAnsi="Arial" w:cs="Arial"/>
          <w:color w:val="000000"/>
          <w:sz w:val="22"/>
          <w:szCs w:val="22"/>
        </w:rPr>
      </w:pPr>
      <w:r>
        <w:rPr>
          <w:rFonts w:ascii="Arial" w:hAnsi="Arial" w:cs="Arial"/>
          <w:color w:val="000000"/>
          <w:sz w:val="22"/>
          <w:szCs w:val="22"/>
        </w:rPr>
        <w:t>b)</w:t>
      </w:r>
      <w:r w:rsidRPr="00532F44">
        <w:rPr>
          <w:rFonts w:ascii="Arial" w:hAnsi="Arial" w:cs="Arial"/>
          <w:color w:val="000000"/>
          <w:sz w:val="22"/>
          <w:szCs w:val="22"/>
        </w:rPr>
        <w:t xml:space="preserve"> </w:t>
      </w:r>
      <w:r w:rsidRPr="00532F44">
        <w:rPr>
          <w:rFonts w:ascii="Arial" w:hAnsi="Arial" w:cs="Arial"/>
          <w:color w:val="000000"/>
          <w:sz w:val="22"/>
          <w:szCs w:val="22"/>
        </w:rPr>
        <w:tab/>
      </w:r>
      <w:proofErr w:type="gramStart"/>
      <w:r w:rsidRPr="00532F44">
        <w:rPr>
          <w:rFonts w:ascii="Arial" w:hAnsi="Arial" w:cs="Arial"/>
          <w:color w:val="000000"/>
          <w:sz w:val="22"/>
          <w:szCs w:val="22"/>
        </w:rPr>
        <w:t>protect</w:t>
      </w:r>
      <w:proofErr w:type="gramEnd"/>
      <w:r w:rsidRPr="00532F44">
        <w:rPr>
          <w:rFonts w:ascii="Arial" w:hAnsi="Arial" w:cs="Arial"/>
          <w:color w:val="000000"/>
          <w:sz w:val="22"/>
          <w:szCs w:val="22"/>
        </w:rPr>
        <w:t xml:space="preserve"> the charity’s reputation and be aware of the impression that your actions</w:t>
      </w:r>
    </w:p>
    <w:p w14:paraId="5CD51FD5" w14:textId="2809F7CD" w:rsidR="00B17FA1" w:rsidRDefault="00B17FA1" w:rsidP="00B17FA1">
      <w:pPr>
        <w:pStyle w:val="ListParagraph"/>
        <w:rPr>
          <w:rFonts w:ascii="Arial" w:hAnsi="Arial" w:cs="Arial"/>
          <w:color w:val="000000"/>
          <w:sz w:val="22"/>
          <w:szCs w:val="22"/>
        </w:rPr>
      </w:pPr>
      <w:proofErr w:type="gramStart"/>
      <w:r w:rsidRPr="00532F44">
        <w:rPr>
          <w:rFonts w:ascii="Arial" w:hAnsi="Arial" w:cs="Arial"/>
          <w:color w:val="000000"/>
          <w:sz w:val="22"/>
          <w:szCs w:val="22"/>
        </w:rPr>
        <w:t>and</w:t>
      </w:r>
      <w:proofErr w:type="gramEnd"/>
      <w:r w:rsidRPr="00532F44">
        <w:rPr>
          <w:rFonts w:ascii="Arial" w:hAnsi="Arial" w:cs="Arial"/>
          <w:color w:val="000000"/>
          <w:sz w:val="22"/>
          <w:szCs w:val="22"/>
        </w:rPr>
        <w:t xml:space="preserve"> decisions may have on those outside the Hall</w:t>
      </w:r>
      <w:r>
        <w:rPr>
          <w:rFonts w:ascii="Arial" w:hAnsi="Arial" w:cs="Arial"/>
          <w:color w:val="000000"/>
          <w:sz w:val="22"/>
          <w:szCs w:val="22"/>
        </w:rPr>
        <w:t>; and</w:t>
      </w:r>
    </w:p>
    <w:p w14:paraId="773306F1" w14:textId="77777777" w:rsidR="00B17FA1" w:rsidRPr="00532F44" w:rsidRDefault="00B17FA1" w:rsidP="00B17FA1">
      <w:pPr>
        <w:pStyle w:val="ListParagraph"/>
        <w:ind w:left="357"/>
        <w:rPr>
          <w:rFonts w:ascii="Arial" w:hAnsi="Arial" w:cs="Arial"/>
          <w:color w:val="000000"/>
          <w:sz w:val="22"/>
          <w:szCs w:val="22"/>
        </w:rPr>
      </w:pPr>
      <w:r w:rsidRPr="00532F44">
        <w:rPr>
          <w:rFonts w:ascii="Arial" w:hAnsi="Arial" w:cs="Arial"/>
          <w:color w:val="000000"/>
          <w:sz w:val="22"/>
          <w:szCs w:val="22"/>
        </w:rPr>
        <w:t>c)</w:t>
      </w:r>
      <w:r w:rsidRPr="00532F44">
        <w:rPr>
          <w:rFonts w:ascii="Arial" w:hAnsi="Arial" w:cs="Arial"/>
          <w:color w:val="000000"/>
          <w:sz w:val="22"/>
          <w:szCs w:val="22"/>
        </w:rPr>
        <w:tab/>
      </w:r>
      <w:proofErr w:type="gramStart"/>
      <w:r w:rsidRPr="00532F44">
        <w:rPr>
          <w:rFonts w:ascii="Arial" w:hAnsi="Arial" w:cs="Arial"/>
          <w:color w:val="000000"/>
          <w:sz w:val="22"/>
          <w:szCs w:val="22"/>
        </w:rPr>
        <w:t>be</w:t>
      </w:r>
      <w:proofErr w:type="gramEnd"/>
      <w:r w:rsidRPr="00532F44">
        <w:rPr>
          <w:rFonts w:ascii="Arial" w:hAnsi="Arial" w:cs="Arial"/>
          <w:color w:val="000000"/>
          <w:sz w:val="22"/>
          <w:szCs w:val="22"/>
        </w:rPr>
        <w:t xml:space="preserve"> able to demonstrate that you have made decisions in the best interests of the</w:t>
      </w:r>
    </w:p>
    <w:p w14:paraId="7D75FBCA" w14:textId="77777777" w:rsidR="00170B72" w:rsidRDefault="00B17FA1" w:rsidP="00B17FA1">
      <w:pPr>
        <w:pStyle w:val="ListParagraph"/>
        <w:rPr>
          <w:rFonts w:ascii="Arial" w:hAnsi="Arial" w:cs="Arial"/>
          <w:color w:val="000000"/>
          <w:sz w:val="22"/>
          <w:szCs w:val="22"/>
        </w:rPr>
      </w:pPr>
      <w:r w:rsidRPr="00532F44">
        <w:rPr>
          <w:rFonts w:ascii="Arial" w:hAnsi="Arial" w:cs="Arial"/>
          <w:color w:val="000000"/>
          <w:sz w:val="22"/>
          <w:szCs w:val="22"/>
        </w:rPr>
        <w:t>Hall and independently of any competing interest.</w:t>
      </w:r>
      <w:r>
        <w:rPr>
          <w:rFonts w:ascii="Arial" w:hAnsi="Arial" w:cs="Arial"/>
          <w:color w:val="000000"/>
          <w:sz w:val="22"/>
          <w:szCs w:val="22"/>
        </w:rPr>
        <w:t xml:space="preserve"> </w:t>
      </w:r>
    </w:p>
    <w:p w14:paraId="44F98809" w14:textId="77777777" w:rsidR="00170B72" w:rsidRDefault="00170B72" w:rsidP="00B17FA1">
      <w:pPr>
        <w:pStyle w:val="ListParagraph"/>
        <w:rPr>
          <w:rFonts w:ascii="Arial" w:hAnsi="Arial" w:cs="Arial"/>
          <w:color w:val="000000"/>
          <w:sz w:val="22"/>
          <w:szCs w:val="22"/>
        </w:rPr>
      </w:pPr>
    </w:p>
    <w:p w14:paraId="5B900141" w14:textId="0C0CDC70" w:rsidR="00170B72" w:rsidRDefault="000E79C2" w:rsidP="007A15C0">
      <w:pPr>
        <w:pStyle w:val="ListParagraph"/>
        <w:numPr>
          <w:ilvl w:val="0"/>
          <w:numId w:val="1"/>
        </w:numPr>
        <w:ind w:left="357" w:hanging="357"/>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170B72">
        <w:rPr>
          <w:rFonts w:ascii="Arial" w:hAnsi="Arial" w:cs="Arial"/>
          <w:color w:val="000000"/>
          <w:sz w:val="22"/>
          <w:szCs w:val="22"/>
        </w:rPr>
        <w:t xml:space="preserve">Where a </w:t>
      </w:r>
      <w:r w:rsidR="007A15C0">
        <w:rPr>
          <w:rFonts w:ascii="Arial" w:hAnsi="Arial" w:cs="Arial"/>
          <w:color w:val="000000"/>
          <w:sz w:val="22"/>
          <w:szCs w:val="22"/>
        </w:rPr>
        <w:t>Designated Collective</w:t>
      </w:r>
      <w:r w:rsidR="00170B72">
        <w:rPr>
          <w:rFonts w:ascii="Arial" w:hAnsi="Arial" w:cs="Arial"/>
          <w:color w:val="000000"/>
          <w:sz w:val="22"/>
          <w:szCs w:val="22"/>
        </w:rPr>
        <w:t xml:space="preserve"> Conflict exists in relation to an issue that requires a </w:t>
      </w:r>
      <w:r>
        <w:rPr>
          <w:rFonts w:ascii="Arial" w:hAnsi="Arial" w:cs="Arial"/>
          <w:color w:val="000000"/>
          <w:sz w:val="22"/>
          <w:szCs w:val="22"/>
        </w:rPr>
        <w:tab/>
      </w:r>
      <w:r w:rsidR="00170B72">
        <w:rPr>
          <w:rFonts w:ascii="Arial" w:hAnsi="Arial" w:cs="Arial"/>
          <w:color w:val="000000"/>
          <w:sz w:val="22"/>
          <w:szCs w:val="22"/>
        </w:rPr>
        <w:t>decision to be taken, the deciding body (i.e. Council) shall, after discussing the issue</w:t>
      </w:r>
      <w:r w:rsidR="002D33F4">
        <w:rPr>
          <w:rFonts w:ascii="Arial" w:hAnsi="Arial" w:cs="Arial"/>
          <w:color w:val="000000"/>
          <w:sz w:val="22"/>
          <w:szCs w:val="22"/>
        </w:rPr>
        <w:t xml:space="preserve">, </w:t>
      </w:r>
      <w:r w:rsidR="00170B72">
        <w:rPr>
          <w:rFonts w:ascii="Arial" w:hAnsi="Arial" w:cs="Arial"/>
          <w:color w:val="000000"/>
          <w:sz w:val="22"/>
          <w:szCs w:val="22"/>
        </w:rPr>
        <w:t>but before taking the decision, refer its ‘minded to’ decision to the Conflicts of Interest Committee.</w:t>
      </w:r>
    </w:p>
    <w:p w14:paraId="44704AF0" w14:textId="6420FF8D" w:rsidR="00170B72" w:rsidRDefault="000E79C2" w:rsidP="007A15C0">
      <w:pPr>
        <w:ind w:left="357"/>
        <w:rPr>
          <w:rFonts w:ascii="Arial" w:hAnsi="Arial" w:cs="Arial"/>
          <w:color w:val="000000"/>
          <w:sz w:val="22"/>
          <w:szCs w:val="22"/>
        </w:rPr>
      </w:pPr>
      <w:r>
        <w:rPr>
          <w:rFonts w:ascii="Arial" w:hAnsi="Arial" w:cs="Arial"/>
          <w:color w:val="000000"/>
          <w:sz w:val="22"/>
          <w:szCs w:val="22"/>
        </w:rPr>
        <w:t>b)</w:t>
      </w:r>
      <w:r w:rsidR="00170B72">
        <w:rPr>
          <w:rFonts w:ascii="Arial" w:hAnsi="Arial" w:cs="Arial"/>
          <w:color w:val="000000"/>
          <w:sz w:val="22"/>
          <w:szCs w:val="22"/>
        </w:rPr>
        <w:tab/>
        <w:t xml:space="preserve">The Conflicts of Interest Committee shall review whether the ‘minded to’ decision </w:t>
      </w:r>
      <w:r>
        <w:rPr>
          <w:rFonts w:ascii="Arial" w:hAnsi="Arial" w:cs="Arial"/>
          <w:color w:val="000000"/>
          <w:sz w:val="22"/>
          <w:szCs w:val="22"/>
        </w:rPr>
        <w:tab/>
      </w:r>
      <w:r w:rsidR="00170B72">
        <w:rPr>
          <w:rFonts w:ascii="Arial" w:hAnsi="Arial" w:cs="Arial"/>
          <w:color w:val="000000"/>
          <w:sz w:val="22"/>
          <w:szCs w:val="22"/>
        </w:rPr>
        <w:t xml:space="preserve">might not be in the best interests of the Hall by virtue of the </w:t>
      </w:r>
      <w:r w:rsidR="007A15C0">
        <w:rPr>
          <w:rFonts w:ascii="Arial" w:hAnsi="Arial" w:cs="Arial"/>
          <w:color w:val="000000"/>
          <w:sz w:val="22"/>
          <w:szCs w:val="22"/>
        </w:rPr>
        <w:t xml:space="preserve">Designated Collective </w:t>
      </w:r>
      <w:r w:rsidR="007A15C0">
        <w:rPr>
          <w:rFonts w:ascii="Arial" w:hAnsi="Arial" w:cs="Arial"/>
          <w:color w:val="000000"/>
          <w:sz w:val="22"/>
          <w:szCs w:val="22"/>
        </w:rPr>
        <w:tab/>
        <w:t>Conflict</w:t>
      </w:r>
      <w:r w:rsidR="00170B72">
        <w:rPr>
          <w:rFonts w:ascii="Arial" w:hAnsi="Arial" w:cs="Arial"/>
          <w:color w:val="000000"/>
          <w:sz w:val="22"/>
          <w:szCs w:val="22"/>
        </w:rPr>
        <w:t>.</w:t>
      </w:r>
    </w:p>
    <w:p w14:paraId="11F5583B" w14:textId="66B722AC" w:rsidR="00170B72" w:rsidRDefault="000E79C2" w:rsidP="000E79C2">
      <w:pPr>
        <w:ind w:left="357"/>
        <w:rPr>
          <w:rFonts w:ascii="Arial" w:hAnsi="Arial" w:cs="Arial"/>
          <w:color w:val="000000"/>
          <w:sz w:val="22"/>
          <w:szCs w:val="22"/>
        </w:rPr>
      </w:pPr>
      <w:r>
        <w:rPr>
          <w:rFonts w:ascii="Arial" w:hAnsi="Arial" w:cs="Arial"/>
          <w:color w:val="000000"/>
          <w:sz w:val="22"/>
          <w:szCs w:val="22"/>
        </w:rPr>
        <w:t>c)</w:t>
      </w:r>
      <w:r w:rsidR="00170B72">
        <w:rPr>
          <w:rFonts w:ascii="Arial" w:hAnsi="Arial" w:cs="Arial"/>
          <w:color w:val="000000"/>
          <w:sz w:val="22"/>
          <w:szCs w:val="22"/>
        </w:rPr>
        <w:tab/>
        <w:t xml:space="preserve">The deciding body shall provide the Conflicts of Interest Committee with such </w:t>
      </w:r>
      <w:r>
        <w:rPr>
          <w:rFonts w:ascii="Arial" w:hAnsi="Arial" w:cs="Arial"/>
          <w:color w:val="000000"/>
          <w:sz w:val="22"/>
          <w:szCs w:val="22"/>
        </w:rPr>
        <w:tab/>
      </w:r>
      <w:r w:rsidR="00170B72">
        <w:rPr>
          <w:rFonts w:ascii="Arial" w:hAnsi="Arial" w:cs="Arial"/>
          <w:color w:val="000000"/>
          <w:sz w:val="22"/>
          <w:szCs w:val="22"/>
        </w:rPr>
        <w:t xml:space="preserve">information as it requires in order to consider the matter, including the reasons for </w:t>
      </w:r>
      <w:r>
        <w:rPr>
          <w:rFonts w:ascii="Arial" w:hAnsi="Arial" w:cs="Arial"/>
          <w:color w:val="000000"/>
          <w:sz w:val="22"/>
          <w:szCs w:val="22"/>
        </w:rPr>
        <w:tab/>
      </w:r>
      <w:r w:rsidR="00170B72">
        <w:rPr>
          <w:rFonts w:ascii="Arial" w:hAnsi="Arial" w:cs="Arial"/>
          <w:color w:val="000000"/>
          <w:sz w:val="22"/>
          <w:szCs w:val="22"/>
        </w:rPr>
        <w:t>the ‘minded to’ decision.</w:t>
      </w:r>
    </w:p>
    <w:p w14:paraId="7B9E4036" w14:textId="6E9A16CD" w:rsidR="00B17FA1" w:rsidRDefault="000E79C2" w:rsidP="007A15C0">
      <w:pPr>
        <w:ind w:left="357"/>
        <w:rPr>
          <w:rFonts w:ascii="Arial" w:hAnsi="Arial" w:cs="Arial"/>
          <w:color w:val="000000"/>
          <w:sz w:val="22"/>
          <w:szCs w:val="22"/>
        </w:rPr>
      </w:pPr>
      <w:r>
        <w:rPr>
          <w:rFonts w:ascii="Arial" w:hAnsi="Arial" w:cs="Arial"/>
          <w:color w:val="000000"/>
          <w:sz w:val="22"/>
          <w:szCs w:val="22"/>
        </w:rPr>
        <w:t>d)</w:t>
      </w:r>
      <w:r w:rsidR="00170B72" w:rsidRPr="000E79C2">
        <w:rPr>
          <w:rFonts w:ascii="Arial" w:hAnsi="Arial" w:cs="Arial"/>
          <w:color w:val="000000"/>
          <w:sz w:val="22"/>
          <w:szCs w:val="22"/>
        </w:rPr>
        <w:tab/>
        <w:t xml:space="preserve">If the Conflicts of Interest Committee concludes that the ‘minded to’ decision may or </w:t>
      </w:r>
      <w:r>
        <w:rPr>
          <w:rFonts w:ascii="Arial" w:hAnsi="Arial" w:cs="Arial"/>
          <w:color w:val="000000"/>
          <w:sz w:val="22"/>
          <w:szCs w:val="22"/>
        </w:rPr>
        <w:tab/>
      </w:r>
      <w:r w:rsidR="00170B72" w:rsidRPr="000E79C2">
        <w:rPr>
          <w:rFonts w:ascii="Arial" w:hAnsi="Arial" w:cs="Arial"/>
          <w:color w:val="000000"/>
          <w:sz w:val="22"/>
          <w:szCs w:val="22"/>
        </w:rPr>
        <w:t xml:space="preserve">would not be in the best interests of the Hall by virtue of the </w:t>
      </w:r>
      <w:r w:rsidR="007A15C0">
        <w:rPr>
          <w:rFonts w:ascii="Arial" w:hAnsi="Arial" w:cs="Arial"/>
          <w:color w:val="000000"/>
          <w:sz w:val="22"/>
          <w:szCs w:val="22"/>
        </w:rPr>
        <w:t xml:space="preserve">Designated Collective </w:t>
      </w:r>
      <w:r w:rsidR="007A15C0">
        <w:rPr>
          <w:rFonts w:ascii="Arial" w:hAnsi="Arial" w:cs="Arial"/>
          <w:color w:val="000000"/>
          <w:sz w:val="22"/>
          <w:szCs w:val="22"/>
        </w:rPr>
        <w:tab/>
        <w:t>Conflict</w:t>
      </w:r>
      <w:r w:rsidR="00170B72" w:rsidRPr="000E79C2">
        <w:rPr>
          <w:rFonts w:ascii="Arial" w:hAnsi="Arial" w:cs="Arial"/>
          <w:color w:val="000000"/>
          <w:sz w:val="22"/>
          <w:szCs w:val="22"/>
        </w:rPr>
        <w:t xml:space="preserve">, it may recommend an alternative or further course of action (such as a </w:t>
      </w:r>
      <w:r>
        <w:rPr>
          <w:rFonts w:ascii="Arial" w:hAnsi="Arial" w:cs="Arial"/>
          <w:color w:val="000000"/>
          <w:sz w:val="22"/>
          <w:szCs w:val="22"/>
        </w:rPr>
        <w:tab/>
      </w:r>
      <w:r w:rsidR="00170B72" w:rsidRPr="000E79C2">
        <w:rPr>
          <w:rFonts w:ascii="Arial" w:hAnsi="Arial" w:cs="Arial"/>
          <w:color w:val="000000"/>
          <w:sz w:val="22"/>
          <w:szCs w:val="22"/>
        </w:rPr>
        <w:t xml:space="preserve">different decision or a reconsideration of the ‘minded to’ decision) and the deciding </w:t>
      </w:r>
      <w:r>
        <w:rPr>
          <w:rFonts w:ascii="Arial" w:hAnsi="Arial" w:cs="Arial"/>
          <w:color w:val="000000"/>
          <w:sz w:val="22"/>
          <w:szCs w:val="22"/>
        </w:rPr>
        <w:tab/>
      </w:r>
      <w:r w:rsidR="00170B72" w:rsidRPr="000E79C2">
        <w:rPr>
          <w:rFonts w:ascii="Arial" w:hAnsi="Arial" w:cs="Arial"/>
          <w:color w:val="000000"/>
          <w:sz w:val="22"/>
          <w:szCs w:val="22"/>
        </w:rPr>
        <w:t>body shall take into account such advice before taking a final decision on the matter.</w:t>
      </w:r>
      <w:r w:rsidR="00B17FA1" w:rsidRPr="000E79C2">
        <w:rPr>
          <w:rFonts w:ascii="Arial" w:hAnsi="Arial" w:cs="Arial"/>
          <w:color w:val="000000"/>
          <w:sz w:val="22"/>
          <w:szCs w:val="22"/>
        </w:rPr>
        <w:t xml:space="preserve"> </w:t>
      </w:r>
    </w:p>
    <w:p w14:paraId="37E8E71A" w14:textId="5B55BF80" w:rsidR="008D14C1" w:rsidRDefault="008D14C1" w:rsidP="008D14C1">
      <w:pPr>
        <w:ind w:left="717" w:hanging="360"/>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t xml:space="preserve">If the deciding body </w:t>
      </w:r>
      <w:r w:rsidR="004D1786">
        <w:rPr>
          <w:rFonts w:ascii="Arial" w:hAnsi="Arial" w:cs="Arial"/>
          <w:color w:val="000000"/>
          <w:sz w:val="22"/>
          <w:szCs w:val="22"/>
        </w:rPr>
        <w:t>fails to</w:t>
      </w:r>
      <w:r>
        <w:rPr>
          <w:rFonts w:ascii="Arial" w:hAnsi="Arial" w:cs="Arial"/>
          <w:color w:val="000000"/>
          <w:sz w:val="22"/>
          <w:szCs w:val="22"/>
        </w:rPr>
        <w:t xml:space="preserve"> take into account</w:t>
      </w:r>
      <w:r w:rsidR="001B4B2B">
        <w:rPr>
          <w:rFonts w:ascii="Arial" w:hAnsi="Arial" w:cs="Arial"/>
          <w:color w:val="000000"/>
          <w:sz w:val="22"/>
          <w:szCs w:val="22"/>
        </w:rPr>
        <w:t>, or disagrees with,</w:t>
      </w:r>
      <w:r>
        <w:rPr>
          <w:rFonts w:ascii="Arial" w:hAnsi="Arial" w:cs="Arial"/>
          <w:color w:val="000000"/>
          <w:sz w:val="22"/>
          <w:szCs w:val="22"/>
        </w:rPr>
        <w:t xml:space="preserve"> the advice or recommendations of the Conflicts Committee, the Chair of the deciding body must inform the Chair of the Conflicts Committee, in writing, before the deciding body takes any further action on the matter. </w:t>
      </w:r>
    </w:p>
    <w:p w14:paraId="524E4F47" w14:textId="77777777" w:rsidR="00B92B00" w:rsidRDefault="00B92B00" w:rsidP="008D14C1">
      <w:pPr>
        <w:ind w:left="717" w:hanging="360"/>
        <w:rPr>
          <w:rFonts w:ascii="Arial" w:hAnsi="Arial" w:cs="Arial"/>
          <w:color w:val="000000"/>
          <w:sz w:val="22"/>
          <w:szCs w:val="22"/>
        </w:rPr>
      </w:pPr>
    </w:p>
    <w:p w14:paraId="3EB19B31" w14:textId="7A05C496" w:rsidR="008D14C1" w:rsidRDefault="00047610" w:rsidP="008D14C1">
      <w:pPr>
        <w:ind w:left="717" w:hanging="360"/>
        <w:rPr>
          <w:rFonts w:ascii="Arial" w:hAnsi="Arial" w:cs="Arial"/>
          <w:color w:val="000000"/>
          <w:sz w:val="22"/>
          <w:szCs w:val="22"/>
        </w:rPr>
      </w:pPr>
      <w:r>
        <w:rPr>
          <w:rFonts w:ascii="Arial" w:hAnsi="Arial" w:cs="Arial"/>
          <w:color w:val="000000"/>
          <w:sz w:val="22"/>
          <w:szCs w:val="22"/>
        </w:rPr>
        <w:lastRenderedPageBreak/>
        <w:t xml:space="preserve">f) </w:t>
      </w:r>
      <w:r w:rsidR="008D14C1">
        <w:rPr>
          <w:rFonts w:ascii="Arial" w:hAnsi="Arial" w:cs="Arial"/>
          <w:color w:val="000000"/>
          <w:sz w:val="22"/>
          <w:szCs w:val="22"/>
        </w:rPr>
        <w:t xml:space="preserve">The Conflicts Committee </w:t>
      </w:r>
      <w:r>
        <w:rPr>
          <w:rFonts w:ascii="Arial" w:hAnsi="Arial" w:cs="Arial"/>
          <w:color w:val="000000"/>
          <w:sz w:val="22"/>
          <w:szCs w:val="22"/>
        </w:rPr>
        <w:t>may</w:t>
      </w:r>
      <w:r w:rsidR="007C7120">
        <w:rPr>
          <w:rFonts w:ascii="Arial" w:hAnsi="Arial" w:cs="Arial"/>
          <w:color w:val="000000"/>
          <w:sz w:val="22"/>
          <w:szCs w:val="22"/>
        </w:rPr>
        <w:t xml:space="preserve"> con</w:t>
      </w:r>
      <w:r w:rsidR="00B92B00">
        <w:rPr>
          <w:rFonts w:ascii="Arial" w:hAnsi="Arial" w:cs="Arial"/>
          <w:color w:val="000000"/>
          <w:sz w:val="22"/>
          <w:szCs w:val="22"/>
        </w:rPr>
        <w:t>sider the matter further and, if</w:t>
      </w:r>
      <w:r w:rsidR="007C7120">
        <w:rPr>
          <w:rFonts w:ascii="Arial" w:hAnsi="Arial" w:cs="Arial"/>
          <w:color w:val="000000"/>
          <w:sz w:val="22"/>
          <w:szCs w:val="22"/>
        </w:rPr>
        <w:t xml:space="preserve"> it thinks fit</w:t>
      </w:r>
      <w:r>
        <w:rPr>
          <w:rFonts w:ascii="Arial" w:hAnsi="Arial" w:cs="Arial"/>
          <w:color w:val="000000"/>
          <w:sz w:val="22"/>
          <w:szCs w:val="22"/>
        </w:rPr>
        <w:t>:</w:t>
      </w:r>
    </w:p>
    <w:p w14:paraId="631CE26D" w14:textId="46EBFF10" w:rsidR="009757B4" w:rsidRDefault="009757B4" w:rsidP="00047610">
      <w:pPr>
        <w:pStyle w:val="ListParagraph"/>
        <w:numPr>
          <w:ilvl w:val="0"/>
          <w:numId w:val="15"/>
        </w:numPr>
        <w:rPr>
          <w:rFonts w:ascii="Arial" w:hAnsi="Arial" w:cs="Arial"/>
          <w:color w:val="000000"/>
          <w:sz w:val="22"/>
          <w:szCs w:val="22"/>
        </w:rPr>
      </w:pPr>
      <w:r>
        <w:rPr>
          <w:rFonts w:ascii="Arial" w:hAnsi="Arial" w:cs="Arial"/>
          <w:color w:val="000000"/>
          <w:sz w:val="22"/>
          <w:szCs w:val="22"/>
        </w:rPr>
        <w:t>refer the matter again to Council; or</w:t>
      </w:r>
    </w:p>
    <w:p w14:paraId="59C0AB6D" w14:textId="7FB58812" w:rsidR="00047610" w:rsidRDefault="00047610" w:rsidP="00047610">
      <w:pPr>
        <w:pStyle w:val="ListParagraph"/>
        <w:numPr>
          <w:ilvl w:val="0"/>
          <w:numId w:val="15"/>
        </w:numPr>
        <w:rPr>
          <w:rFonts w:ascii="Arial" w:hAnsi="Arial" w:cs="Arial"/>
          <w:color w:val="000000"/>
          <w:sz w:val="22"/>
          <w:szCs w:val="22"/>
        </w:rPr>
      </w:pPr>
      <w:proofErr w:type="gramStart"/>
      <w:r>
        <w:rPr>
          <w:rFonts w:ascii="Arial" w:hAnsi="Arial" w:cs="Arial"/>
          <w:color w:val="000000"/>
          <w:sz w:val="22"/>
          <w:szCs w:val="22"/>
        </w:rPr>
        <w:t>ask</w:t>
      </w:r>
      <w:proofErr w:type="gramEnd"/>
      <w:r>
        <w:rPr>
          <w:rFonts w:ascii="Arial" w:hAnsi="Arial" w:cs="Arial"/>
          <w:color w:val="000000"/>
          <w:sz w:val="22"/>
          <w:szCs w:val="22"/>
        </w:rPr>
        <w:t xml:space="preserve"> for a Special Council meeting to be called, to discuss the issue.</w:t>
      </w:r>
    </w:p>
    <w:p w14:paraId="011250C8" w14:textId="66A4E100" w:rsidR="00B17FA1" w:rsidRDefault="00047610" w:rsidP="00B17FA1">
      <w:pPr>
        <w:rPr>
          <w:rFonts w:ascii="Arial" w:hAnsi="Arial" w:cs="Arial"/>
          <w:color w:val="000000"/>
          <w:sz w:val="22"/>
          <w:szCs w:val="22"/>
        </w:rPr>
      </w:pPr>
      <w:r>
        <w:rPr>
          <w:rFonts w:ascii="Arial" w:hAnsi="Arial" w:cs="Arial"/>
          <w:color w:val="000000"/>
          <w:sz w:val="22"/>
          <w:szCs w:val="22"/>
        </w:rPr>
        <w:t xml:space="preserve">g) Council may decide at any point to take independent professional advice on the issue. </w:t>
      </w:r>
    </w:p>
    <w:p w14:paraId="5D447A4C" w14:textId="77777777" w:rsidR="00047610" w:rsidRDefault="00047610" w:rsidP="00B17FA1">
      <w:pPr>
        <w:rPr>
          <w:rFonts w:ascii="Arial" w:hAnsi="Arial" w:cs="Arial"/>
          <w:color w:val="000000"/>
          <w:sz w:val="22"/>
          <w:szCs w:val="22"/>
        </w:rPr>
      </w:pPr>
    </w:p>
    <w:p w14:paraId="36B1B131" w14:textId="77777777" w:rsidR="00B17FA1" w:rsidRPr="00FD1D7B" w:rsidRDefault="00B17FA1" w:rsidP="00B17FA1">
      <w:pPr>
        <w:rPr>
          <w:rFonts w:ascii="Arial" w:hAnsi="Arial" w:cs="Arial"/>
          <w:b/>
          <w:bCs/>
          <w:color w:val="000000"/>
          <w:sz w:val="22"/>
          <w:szCs w:val="22"/>
        </w:rPr>
      </w:pPr>
      <w:r w:rsidRPr="00FD1D7B">
        <w:rPr>
          <w:rFonts w:ascii="Arial" w:hAnsi="Arial" w:cs="Arial"/>
          <w:b/>
          <w:bCs/>
          <w:color w:val="000000"/>
          <w:sz w:val="22"/>
          <w:szCs w:val="22"/>
        </w:rPr>
        <w:t>Trustee Benefits</w:t>
      </w:r>
    </w:p>
    <w:p w14:paraId="59E788E8" w14:textId="77777777" w:rsidR="00B17FA1" w:rsidRDefault="00B17FA1" w:rsidP="00B17FA1">
      <w:pPr>
        <w:rPr>
          <w:rFonts w:ascii="Arial" w:hAnsi="Arial" w:cs="Arial"/>
          <w:color w:val="000000"/>
          <w:sz w:val="22"/>
          <w:szCs w:val="22"/>
        </w:rPr>
      </w:pPr>
    </w:p>
    <w:p w14:paraId="227C0500" w14:textId="77777777" w:rsidR="00B17FA1" w:rsidRDefault="00B17FA1" w:rsidP="00B17FA1">
      <w:pPr>
        <w:pStyle w:val="ListParagraph"/>
        <w:numPr>
          <w:ilvl w:val="0"/>
          <w:numId w:val="1"/>
        </w:numPr>
        <w:rPr>
          <w:rFonts w:ascii="Arial" w:hAnsi="Arial" w:cs="Arial"/>
          <w:sz w:val="22"/>
          <w:szCs w:val="22"/>
        </w:rPr>
      </w:pPr>
      <w:r w:rsidRPr="00691130">
        <w:rPr>
          <w:rFonts w:ascii="Arial" w:hAnsi="Arial" w:cs="Arial"/>
          <w:sz w:val="22"/>
          <w:szCs w:val="22"/>
        </w:rPr>
        <w:t>If you are a Trustee, you and your Connected Persons may not:</w:t>
      </w:r>
    </w:p>
    <w:p w14:paraId="0AD886E1" w14:textId="77777777" w:rsidR="00B17FA1" w:rsidRPr="00691130" w:rsidRDefault="00B17FA1" w:rsidP="00B17FA1">
      <w:pPr>
        <w:ind w:left="360"/>
        <w:rPr>
          <w:rFonts w:ascii="Arial" w:hAnsi="Arial" w:cs="Arial"/>
          <w:sz w:val="22"/>
          <w:szCs w:val="22"/>
        </w:rPr>
      </w:pPr>
      <w:r w:rsidRPr="00691130">
        <w:rPr>
          <w:rFonts w:ascii="Arial" w:hAnsi="Arial" w:cs="Arial"/>
          <w:sz w:val="22"/>
          <w:szCs w:val="22"/>
        </w:rPr>
        <w:t xml:space="preserve">a) </w:t>
      </w:r>
      <w:r w:rsidRPr="00691130">
        <w:rPr>
          <w:rFonts w:ascii="Arial" w:hAnsi="Arial" w:cs="Arial"/>
          <w:sz w:val="22"/>
          <w:szCs w:val="22"/>
        </w:rPr>
        <w:tab/>
      </w:r>
      <w:proofErr w:type="gramStart"/>
      <w:r w:rsidRPr="00691130">
        <w:rPr>
          <w:rFonts w:ascii="Arial" w:hAnsi="Arial" w:cs="Arial"/>
          <w:sz w:val="22"/>
          <w:szCs w:val="22"/>
        </w:rPr>
        <w:t>buy</w:t>
      </w:r>
      <w:proofErr w:type="gramEnd"/>
      <w:r w:rsidRPr="00691130">
        <w:rPr>
          <w:rFonts w:ascii="Arial" w:hAnsi="Arial" w:cs="Arial"/>
          <w:sz w:val="22"/>
          <w:szCs w:val="22"/>
        </w:rPr>
        <w:t xml:space="preserve"> any goods or services from the Hall on terms preferential to those applicable to </w:t>
      </w:r>
      <w:r w:rsidRPr="00691130">
        <w:rPr>
          <w:rFonts w:ascii="Arial" w:hAnsi="Arial" w:cs="Arial"/>
          <w:sz w:val="22"/>
          <w:szCs w:val="22"/>
        </w:rPr>
        <w:tab/>
        <w:t>members of the public;</w:t>
      </w:r>
    </w:p>
    <w:p w14:paraId="2FBB09DB" w14:textId="77777777" w:rsidR="00B17FA1" w:rsidRPr="00691130" w:rsidRDefault="00B17FA1" w:rsidP="00B17FA1">
      <w:pPr>
        <w:pStyle w:val="ListParagraph"/>
        <w:ind w:left="360"/>
        <w:rPr>
          <w:rFonts w:ascii="Arial" w:hAnsi="Arial" w:cs="Arial"/>
          <w:sz w:val="22"/>
          <w:szCs w:val="22"/>
        </w:rPr>
      </w:pPr>
      <w:r w:rsidRPr="00691130">
        <w:rPr>
          <w:rFonts w:ascii="Arial" w:hAnsi="Arial" w:cs="Arial"/>
          <w:sz w:val="22"/>
          <w:szCs w:val="22"/>
        </w:rPr>
        <w:t xml:space="preserve">b) </w:t>
      </w:r>
      <w:r w:rsidRPr="00691130">
        <w:rPr>
          <w:rFonts w:ascii="Arial" w:hAnsi="Arial" w:cs="Arial"/>
          <w:sz w:val="22"/>
          <w:szCs w:val="22"/>
        </w:rPr>
        <w:tab/>
      </w:r>
      <w:proofErr w:type="gramStart"/>
      <w:r w:rsidRPr="00691130">
        <w:rPr>
          <w:rFonts w:ascii="Arial" w:hAnsi="Arial" w:cs="Arial"/>
          <w:sz w:val="22"/>
          <w:szCs w:val="22"/>
        </w:rPr>
        <w:t>sell</w:t>
      </w:r>
      <w:proofErr w:type="gramEnd"/>
      <w:r w:rsidRPr="00691130">
        <w:rPr>
          <w:rFonts w:ascii="Arial" w:hAnsi="Arial" w:cs="Arial"/>
          <w:sz w:val="22"/>
          <w:szCs w:val="22"/>
        </w:rPr>
        <w:t xml:space="preserve"> goods, services, or any interest in land to the Hall;</w:t>
      </w:r>
    </w:p>
    <w:p w14:paraId="3575DF2A" w14:textId="30903C21" w:rsidR="00B17FA1" w:rsidRPr="00691130" w:rsidRDefault="00B17FA1" w:rsidP="00B17FA1">
      <w:pPr>
        <w:pStyle w:val="ListParagraph"/>
        <w:ind w:left="360"/>
        <w:rPr>
          <w:rFonts w:ascii="Arial" w:hAnsi="Arial" w:cs="Arial"/>
          <w:sz w:val="22"/>
          <w:szCs w:val="22"/>
        </w:rPr>
      </w:pPr>
      <w:r w:rsidRPr="00691130">
        <w:rPr>
          <w:rFonts w:ascii="Arial" w:hAnsi="Arial" w:cs="Arial"/>
          <w:sz w:val="22"/>
          <w:szCs w:val="22"/>
        </w:rPr>
        <w:t xml:space="preserve">c) </w:t>
      </w:r>
      <w:r w:rsidRPr="00691130">
        <w:rPr>
          <w:rFonts w:ascii="Arial" w:hAnsi="Arial" w:cs="Arial"/>
          <w:sz w:val="22"/>
          <w:szCs w:val="22"/>
        </w:rPr>
        <w:tab/>
      </w:r>
      <w:proofErr w:type="gramStart"/>
      <w:r w:rsidRPr="00691130">
        <w:rPr>
          <w:rFonts w:ascii="Arial" w:hAnsi="Arial" w:cs="Arial"/>
          <w:sz w:val="22"/>
          <w:szCs w:val="22"/>
        </w:rPr>
        <w:t>be</w:t>
      </w:r>
      <w:proofErr w:type="gramEnd"/>
      <w:r w:rsidRPr="00691130">
        <w:rPr>
          <w:rFonts w:ascii="Arial" w:hAnsi="Arial" w:cs="Arial"/>
          <w:sz w:val="22"/>
          <w:szCs w:val="22"/>
        </w:rPr>
        <w:t xml:space="preserve"> employed by, or receive any remuneration from</w:t>
      </w:r>
      <w:r w:rsidR="007C7120">
        <w:rPr>
          <w:rFonts w:ascii="Arial" w:hAnsi="Arial" w:cs="Arial"/>
          <w:sz w:val="22"/>
          <w:szCs w:val="22"/>
        </w:rPr>
        <w:t>,</w:t>
      </w:r>
      <w:r w:rsidRPr="00691130">
        <w:rPr>
          <w:rFonts w:ascii="Arial" w:hAnsi="Arial" w:cs="Arial"/>
          <w:sz w:val="22"/>
          <w:szCs w:val="22"/>
        </w:rPr>
        <w:t xml:space="preserve"> the Hall;</w:t>
      </w:r>
    </w:p>
    <w:p w14:paraId="05FF287A" w14:textId="77777777" w:rsidR="00B17FA1" w:rsidRPr="00691130" w:rsidRDefault="00B17FA1" w:rsidP="00B17FA1">
      <w:pPr>
        <w:pStyle w:val="ListParagraph"/>
        <w:ind w:left="360"/>
        <w:rPr>
          <w:rFonts w:ascii="Arial" w:hAnsi="Arial" w:cs="Arial"/>
          <w:sz w:val="22"/>
          <w:szCs w:val="22"/>
        </w:rPr>
      </w:pPr>
      <w:r w:rsidRPr="00691130">
        <w:rPr>
          <w:rFonts w:ascii="Arial" w:hAnsi="Arial" w:cs="Arial"/>
          <w:sz w:val="22"/>
          <w:szCs w:val="22"/>
        </w:rPr>
        <w:t xml:space="preserve">d) </w:t>
      </w:r>
      <w:r w:rsidRPr="00691130">
        <w:rPr>
          <w:rFonts w:ascii="Arial" w:hAnsi="Arial" w:cs="Arial"/>
          <w:sz w:val="22"/>
          <w:szCs w:val="22"/>
        </w:rPr>
        <w:tab/>
      </w:r>
      <w:proofErr w:type="gramStart"/>
      <w:r w:rsidRPr="00691130">
        <w:rPr>
          <w:rFonts w:ascii="Arial" w:hAnsi="Arial" w:cs="Arial"/>
          <w:sz w:val="22"/>
          <w:szCs w:val="22"/>
        </w:rPr>
        <w:t>receive</w:t>
      </w:r>
      <w:proofErr w:type="gramEnd"/>
      <w:r w:rsidRPr="00691130">
        <w:rPr>
          <w:rFonts w:ascii="Arial" w:hAnsi="Arial" w:cs="Arial"/>
          <w:sz w:val="22"/>
          <w:szCs w:val="22"/>
        </w:rPr>
        <w:t xml:space="preserve"> any other financial benefit from the Hall;</w:t>
      </w:r>
    </w:p>
    <w:p w14:paraId="0C2FAE61" w14:textId="0C2BB367" w:rsidR="007C7120" w:rsidRDefault="00B17FA1" w:rsidP="000E79C2">
      <w:pPr>
        <w:pStyle w:val="ListParagraph"/>
        <w:ind w:left="360"/>
        <w:rPr>
          <w:rFonts w:ascii="Arial" w:hAnsi="Arial" w:cs="Arial"/>
          <w:sz w:val="22"/>
          <w:szCs w:val="22"/>
        </w:rPr>
      </w:pPr>
      <w:proofErr w:type="gramStart"/>
      <w:r w:rsidRPr="00691130">
        <w:rPr>
          <w:rFonts w:ascii="Arial" w:hAnsi="Arial" w:cs="Arial"/>
          <w:sz w:val="22"/>
          <w:szCs w:val="22"/>
        </w:rPr>
        <w:t>unless</w:t>
      </w:r>
      <w:proofErr w:type="gramEnd"/>
      <w:r w:rsidRPr="00691130">
        <w:rPr>
          <w:rFonts w:ascii="Arial" w:hAnsi="Arial" w:cs="Arial"/>
          <w:sz w:val="22"/>
          <w:szCs w:val="22"/>
        </w:rPr>
        <w:t xml:space="preserve"> the payment is permitted by paragraph </w:t>
      </w:r>
      <w:r w:rsidR="007C7120">
        <w:rPr>
          <w:rFonts w:ascii="Arial" w:hAnsi="Arial" w:cs="Arial"/>
          <w:sz w:val="22"/>
          <w:szCs w:val="22"/>
        </w:rPr>
        <w:t>23</w:t>
      </w:r>
      <w:r w:rsidRPr="00691130">
        <w:rPr>
          <w:rFonts w:ascii="Arial" w:hAnsi="Arial" w:cs="Arial"/>
          <w:sz w:val="22"/>
          <w:szCs w:val="22"/>
        </w:rPr>
        <w:t xml:space="preserve">. </w:t>
      </w:r>
    </w:p>
    <w:p w14:paraId="28C0781C" w14:textId="1C416A06" w:rsidR="00B17FA1" w:rsidRPr="00691130" w:rsidRDefault="00B17FA1" w:rsidP="000E79C2">
      <w:pPr>
        <w:pStyle w:val="ListParagraph"/>
        <w:ind w:left="360"/>
        <w:rPr>
          <w:rFonts w:ascii="Arial" w:hAnsi="Arial" w:cs="Arial"/>
          <w:sz w:val="22"/>
          <w:szCs w:val="22"/>
        </w:rPr>
      </w:pPr>
      <w:r w:rsidRPr="00691130">
        <w:rPr>
          <w:rFonts w:ascii="Arial" w:hAnsi="Arial" w:cs="Arial"/>
          <w:sz w:val="22"/>
          <w:szCs w:val="22"/>
        </w:rPr>
        <w:t xml:space="preserve">In this </w:t>
      </w:r>
      <w:r w:rsidR="000E79C2">
        <w:rPr>
          <w:rFonts w:ascii="Arial" w:hAnsi="Arial" w:cs="Arial"/>
          <w:sz w:val="22"/>
          <w:szCs w:val="22"/>
        </w:rPr>
        <w:t>paragraph</w:t>
      </w:r>
      <w:r w:rsidRPr="00691130">
        <w:rPr>
          <w:rFonts w:ascii="Arial" w:hAnsi="Arial" w:cs="Arial"/>
          <w:sz w:val="22"/>
          <w:szCs w:val="22"/>
        </w:rPr>
        <w:t xml:space="preserve"> a ‘financial benefit’ means a benefit, direct or indirect, which is either money or has a monetary value, but excludes payment of out of pocket expenses to Trustees.</w:t>
      </w:r>
    </w:p>
    <w:p w14:paraId="7ACC8EF4" w14:textId="77777777" w:rsidR="00B17FA1" w:rsidRPr="00FD1D7B" w:rsidRDefault="00B17FA1" w:rsidP="00B17FA1">
      <w:pPr>
        <w:autoSpaceDE w:val="0"/>
        <w:autoSpaceDN w:val="0"/>
        <w:adjustRightInd w:val="0"/>
        <w:rPr>
          <w:rFonts w:ascii="Dax-Regular" w:hAnsi="Dax-Regular" w:cs="Dax-Regular"/>
          <w:sz w:val="22"/>
          <w:szCs w:val="22"/>
        </w:rPr>
      </w:pPr>
    </w:p>
    <w:p w14:paraId="14951D1B" w14:textId="02B007EC" w:rsidR="00B17FA1" w:rsidRPr="00691130" w:rsidRDefault="00B17FA1" w:rsidP="008F1609">
      <w:pPr>
        <w:pStyle w:val="ListParagraph"/>
        <w:numPr>
          <w:ilvl w:val="0"/>
          <w:numId w:val="1"/>
        </w:numPr>
        <w:rPr>
          <w:rFonts w:ascii="Arial" w:hAnsi="Arial" w:cs="Arial"/>
          <w:sz w:val="22"/>
          <w:szCs w:val="22"/>
        </w:rPr>
      </w:pPr>
      <w:r w:rsidRPr="00691130">
        <w:rPr>
          <w:rFonts w:ascii="Arial" w:hAnsi="Arial" w:cs="Arial"/>
          <w:sz w:val="22"/>
          <w:szCs w:val="22"/>
        </w:rPr>
        <w:t xml:space="preserve">You may receive a Trustee benefit as defined in paragraph </w:t>
      </w:r>
      <w:r w:rsidR="007C7120">
        <w:rPr>
          <w:rFonts w:ascii="Arial" w:hAnsi="Arial" w:cs="Arial"/>
          <w:sz w:val="22"/>
          <w:szCs w:val="22"/>
        </w:rPr>
        <w:t>22</w:t>
      </w:r>
      <w:r w:rsidRPr="00691130">
        <w:rPr>
          <w:rFonts w:ascii="Arial" w:hAnsi="Arial" w:cs="Arial"/>
          <w:sz w:val="22"/>
          <w:szCs w:val="22"/>
        </w:rPr>
        <w:t xml:space="preserve"> if it is: </w:t>
      </w:r>
    </w:p>
    <w:p w14:paraId="378A4F07" w14:textId="77777777" w:rsidR="00B17FA1" w:rsidRPr="00691130" w:rsidRDefault="00B17FA1" w:rsidP="00B17FA1">
      <w:pPr>
        <w:pStyle w:val="ListParagraph"/>
        <w:ind w:left="360"/>
        <w:rPr>
          <w:rFonts w:ascii="Arial" w:hAnsi="Arial" w:cs="Arial"/>
          <w:sz w:val="22"/>
          <w:szCs w:val="22"/>
        </w:rPr>
      </w:pPr>
      <w:r w:rsidRPr="00691130">
        <w:rPr>
          <w:rFonts w:ascii="Arial" w:hAnsi="Arial" w:cs="Arial"/>
          <w:sz w:val="22"/>
          <w:szCs w:val="22"/>
        </w:rPr>
        <w:t>a)</w:t>
      </w:r>
      <w:r w:rsidRPr="00691130">
        <w:rPr>
          <w:rFonts w:ascii="Arial" w:hAnsi="Arial" w:cs="Arial"/>
          <w:sz w:val="22"/>
          <w:szCs w:val="22"/>
        </w:rPr>
        <w:tab/>
      </w:r>
      <w:proofErr w:type="gramStart"/>
      <w:r w:rsidRPr="00691130">
        <w:rPr>
          <w:rFonts w:ascii="Arial" w:hAnsi="Arial" w:cs="Arial"/>
          <w:sz w:val="22"/>
          <w:szCs w:val="22"/>
        </w:rPr>
        <w:t>authorised</w:t>
      </w:r>
      <w:proofErr w:type="gramEnd"/>
      <w:r w:rsidRPr="00691130">
        <w:rPr>
          <w:rFonts w:ascii="Arial" w:hAnsi="Arial" w:cs="Arial"/>
          <w:sz w:val="22"/>
          <w:szCs w:val="22"/>
        </w:rPr>
        <w:t xml:space="preserve"> by the Hall’s constitution;</w:t>
      </w:r>
    </w:p>
    <w:p w14:paraId="4E841568" w14:textId="63999DA0" w:rsidR="00DB7D4E" w:rsidRPr="00DB7D4E" w:rsidRDefault="00B17FA1" w:rsidP="00DB7D4E">
      <w:pPr>
        <w:pStyle w:val="ListParagraph"/>
        <w:ind w:left="360"/>
        <w:rPr>
          <w:rFonts w:ascii="Arial" w:hAnsi="Arial" w:cs="Arial"/>
          <w:sz w:val="22"/>
          <w:szCs w:val="22"/>
        </w:rPr>
      </w:pPr>
      <w:r w:rsidRPr="00691130">
        <w:rPr>
          <w:rFonts w:ascii="Arial" w:hAnsi="Arial" w:cs="Arial"/>
          <w:sz w:val="22"/>
          <w:szCs w:val="22"/>
        </w:rPr>
        <w:t xml:space="preserve">b) </w:t>
      </w:r>
      <w:r w:rsidRPr="00691130">
        <w:rPr>
          <w:rFonts w:ascii="Arial" w:hAnsi="Arial" w:cs="Arial"/>
          <w:sz w:val="22"/>
          <w:szCs w:val="22"/>
        </w:rPr>
        <w:tab/>
      </w:r>
      <w:proofErr w:type="gramStart"/>
      <w:r w:rsidR="00DB7D4E" w:rsidRPr="00DB7D4E">
        <w:rPr>
          <w:rFonts w:ascii="Arial" w:hAnsi="Arial" w:cs="Arial"/>
          <w:sz w:val="22"/>
          <w:szCs w:val="22"/>
        </w:rPr>
        <w:t>authorised</w:t>
      </w:r>
      <w:proofErr w:type="gramEnd"/>
      <w:r w:rsidR="00DB7D4E" w:rsidRPr="00DB7D4E">
        <w:rPr>
          <w:rFonts w:ascii="Arial" w:hAnsi="Arial" w:cs="Arial"/>
          <w:sz w:val="22"/>
          <w:szCs w:val="22"/>
        </w:rPr>
        <w:t xml:space="preserve"> by the discounted catering policy and consists of the provision of</w:t>
      </w:r>
    </w:p>
    <w:p w14:paraId="3C361531" w14:textId="77777777" w:rsidR="00DB7D4E" w:rsidRPr="00DB7D4E" w:rsidRDefault="00DB7D4E" w:rsidP="00DB7D4E">
      <w:pPr>
        <w:pStyle w:val="ListParagraph"/>
        <w:rPr>
          <w:rFonts w:ascii="Arial" w:hAnsi="Arial" w:cs="Arial"/>
          <w:sz w:val="22"/>
          <w:szCs w:val="22"/>
        </w:rPr>
      </w:pPr>
      <w:proofErr w:type="gramStart"/>
      <w:r w:rsidRPr="00DB7D4E">
        <w:rPr>
          <w:rFonts w:ascii="Arial" w:hAnsi="Arial" w:cs="Arial"/>
          <w:sz w:val="22"/>
          <w:szCs w:val="22"/>
        </w:rPr>
        <w:t>catering</w:t>
      </w:r>
      <w:proofErr w:type="gramEnd"/>
      <w:r w:rsidRPr="00DB7D4E">
        <w:rPr>
          <w:rFonts w:ascii="Arial" w:hAnsi="Arial" w:cs="Arial"/>
          <w:sz w:val="22"/>
          <w:szCs w:val="22"/>
        </w:rPr>
        <w:t xml:space="preserve"> at cost price or higher;</w:t>
      </w:r>
    </w:p>
    <w:p w14:paraId="4BC3507B" w14:textId="38BDE19F" w:rsidR="00DB7D4E" w:rsidRPr="00DB7D4E" w:rsidRDefault="00DB7D4E" w:rsidP="008F1609">
      <w:pPr>
        <w:pStyle w:val="ListParagraph"/>
        <w:ind w:left="360"/>
        <w:rPr>
          <w:rFonts w:ascii="Arial" w:hAnsi="Arial" w:cs="Arial"/>
          <w:sz w:val="22"/>
          <w:szCs w:val="22"/>
        </w:rPr>
      </w:pPr>
      <w:r w:rsidRPr="00DB7D4E">
        <w:rPr>
          <w:rFonts w:ascii="Arial" w:hAnsi="Arial" w:cs="Arial"/>
          <w:sz w:val="22"/>
          <w:szCs w:val="22"/>
        </w:rPr>
        <w:t>c)</w:t>
      </w:r>
      <w:r w:rsidRPr="00DB7D4E">
        <w:rPr>
          <w:rFonts w:ascii="Arial" w:hAnsi="Arial" w:cs="Arial"/>
          <w:sz w:val="22"/>
          <w:szCs w:val="22"/>
        </w:rPr>
        <w:tab/>
        <w:t xml:space="preserve">authorised by the </w:t>
      </w:r>
      <w:r w:rsidR="008F1609">
        <w:rPr>
          <w:rFonts w:ascii="Arial" w:hAnsi="Arial" w:cs="Arial"/>
          <w:sz w:val="22"/>
          <w:szCs w:val="22"/>
        </w:rPr>
        <w:t xml:space="preserve">policy on the use of the Council Box, setting out the procedure for </w:t>
      </w:r>
      <w:r w:rsidR="008F1609">
        <w:rPr>
          <w:rFonts w:ascii="Arial" w:hAnsi="Arial" w:cs="Arial"/>
          <w:sz w:val="22"/>
          <w:szCs w:val="22"/>
        </w:rPr>
        <w:tab/>
        <w:t xml:space="preserve">access to the Box, number of tickets, deadline for release to the Box Office and any </w:t>
      </w:r>
      <w:r w:rsidR="008F1609">
        <w:rPr>
          <w:rFonts w:ascii="Arial" w:hAnsi="Arial" w:cs="Arial"/>
          <w:sz w:val="22"/>
          <w:szCs w:val="22"/>
        </w:rPr>
        <w:tab/>
        <w:t>restrictions;</w:t>
      </w:r>
    </w:p>
    <w:p w14:paraId="50069E8D" w14:textId="087D1EF1" w:rsidR="00B17FA1" w:rsidRPr="00691130" w:rsidRDefault="00DB7D4E" w:rsidP="00DB7D4E">
      <w:pPr>
        <w:pStyle w:val="ListParagraph"/>
        <w:ind w:left="360"/>
        <w:rPr>
          <w:rFonts w:ascii="Arial" w:hAnsi="Arial" w:cs="Arial"/>
          <w:sz w:val="22"/>
          <w:szCs w:val="22"/>
        </w:rPr>
      </w:pPr>
      <w:r w:rsidRPr="00DB7D4E">
        <w:rPr>
          <w:rFonts w:ascii="Arial" w:hAnsi="Arial" w:cs="Arial"/>
          <w:sz w:val="22"/>
          <w:szCs w:val="22"/>
        </w:rPr>
        <w:t>d)</w:t>
      </w:r>
      <w:r w:rsidRPr="00DB7D4E">
        <w:rPr>
          <w:rFonts w:ascii="Arial" w:hAnsi="Arial" w:cs="Arial"/>
          <w:sz w:val="22"/>
          <w:szCs w:val="22"/>
        </w:rPr>
        <w:tab/>
      </w:r>
      <w:r w:rsidR="00B17FA1" w:rsidRPr="00691130">
        <w:rPr>
          <w:rFonts w:ascii="Arial" w:hAnsi="Arial" w:cs="Arial"/>
          <w:sz w:val="22"/>
          <w:szCs w:val="22"/>
        </w:rPr>
        <w:t xml:space="preserve">made available to all members of the Hall on the same terms, is connected to their </w:t>
      </w:r>
      <w:r w:rsidR="00B17FA1" w:rsidRPr="00691130">
        <w:rPr>
          <w:rFonts w:ascii="Arial" w:hAnsi="Arial" w:cs="Arial"/>
          <w:sz w:val="22"/>
          <w:szCs w:val="22"/>
        </w:rPr>
        <w:tab/>
      </w:r>
      <w:proofErr w:type="spellStart"/>
      <w:r w:rsidR="00B17FA1" w:rsidRPr="00691130">
        <w:rPr>
          <w:rFonts w:ascii="Arial" w:hAnsi="Arial" w:cs="Arial"/>
          <w:sz w:val="22"/>
          <w:szCs w:val="22"/>
        </w:rPr>
        <w:t>seatholding</w:t>
      </w:r>
      <w:proofErr w:type="spellEnd"/>
      <w:r w:rsidR="00B17FA1" w:rsidRPr="00691130">
        <w:rPr>
          <w:rFonts w:ascii="Arial" w:hAnsi="Arial" w:cs="Arial"/>
          <w:sz w:val="22"/>
          <w:szCs w:val="22"/>
        </w:rPr>
        <w:t xml:space="preserve"> rights and is offered to members for the purpose of benefitting the Hall, </w:t>
      </w:r>
      <w:r w:rsidR="00B17FA1" w:rsidRPr="00691130">
        <w:rPr>
          <w:rFonts w:ascii="Arial" w:hAnsi="Arial" w:cs="Arial"/>
          <w:sz w:val="22"/>
          <w:szCs w:val="22"/>
        </w:rPr>
        <w:tab/>
        <w:t xml:space="preserve">including but not limited to use of the ticket return scheme;  </w:t>
      </w:r>
    </w:p>
    <w:p w14:paraId="28FD6D5A" w14:textId="25E1DCD6" w:rsidR="00B17FA1" w:rsidRPr="00691130" w:rsidRDefault="00DB7D4E" w:rsidP="00B17FA1">
      <w:pPr>
        <w:pStyle w:val="ListParagraph"/>
        <w:ind w:left="360"/>
        <w:rPr>
          <w:rFonts w:ascii="Arial" w:hAnsi="Arial" w:cs="Arial"/>
          <w:sz w:val="22"/>
          <w:szCs w:val="22"/>
        </w:rPr>
      </w:pPr>
      <w:r>
        <w:rPr>
          <w:rFonts w:ascii="Arial" w:hAnsi="Arial" w:cs="Arial"/>
          <w:sz w:val="22"/>
          <w:szCs w:val="22"/>
        </w:rPr>
        <w:t>e</w:t>
      </w:r>
      <w:r w:rsidR="00B17FA1" w:rsidRPr="00691130">
        <w:rPr>
          <w:rFonts w:ascii="Arial" w:hAnsi="Arial" w:cs="Arial"/>
          <w:sz w:val="22"/>
          <w:szCs w:val="22"/>
        </w:rPr>
        <w:t>)</w:t>
      </w:r>
      <w:r w:rsidR="00B17FA1" w:rsidRPr="00691130">
        <w:rPr>
          <w:rFonts w:ascii="Arial" w:hAnsi="Arial" w:cs="Arial"/>
          <w:sz w:val="22"/>
          <w:szCs w:val="22"/>
        </w:rPr>
        <w:tab/>
      </w:r>
      <w:proofErr w:type="gramStart"/>
      <w:r w:rsidR="00B17FA1" w:rsidRPr="00691130">
        <w:rPr>
          <w:rFonts w:ascii="Arial" w:hAnsi="Arial" w:cs="Arial"/>
          <w:sz w:val="22"/>
          <w:szCs w:val="22"/>
        </w:rPr>
        <w:t>authorised</w:t>
      </w:r>
      <w:proofErr w:type="gramEnd"/>
      <w:r w:rsidR="00B17FA1" w:rsidRPr="00691130">
        <w:rPr>
          <w:rFonts w:ascii="Arial" w:hAnsi="Arial" w:cs="Arial"/>
          <w:sz w:val="22"/>
          <w:szCs w:val="22"/>
        </w:rPr>
        <w:t xml:space="preserve"> by statute; or</w:t>
      </w:r>
    </w:p>
    <w:p w14:paraId="1D58DF47" w14:textId="4712810F" w:rsidR="00B17FA1" w:rsidRPr="00691130" w:rsidRDefault="00DB7D4E" w:rsidP="00B17FA1">
      <w:pPr>
        <w:pStyle w:val="ListParagraph"/>
        <w:ind w:left="360"/>
        <w:rPr>
          <w:rFonts w:ascii="Arial" w:hAnsi="Arial" w:cs="Arial"/>
          <w:sz w:val="22"/>
          <w:szCs w:val="22"/>
        </w:rPr>
      </w:pPr>
      <w:r>
        <w:rPr>
          <w:rFonts w:ascii="Arial" w:hAnsi="Arial" w:cs="Arial"/>
          <w:sz w:val="22"/>
          <w:szCs w:val="22"/>
        </w:rPr>
        <w:t>f</w:t>
      </w:r>
      <w:r w:rsidR="00B17FA1" w:rsidRPr="00691130">
        <w:rPr>
          <w:rFonts w:ascii="Arial" w:hAnsi="Arial" w:cs="Arial"/>
          <w:sz w:val="22"/>
          <w:szCs w:val="22"/>
        </w:rPr>
        <w:t>)</w:t>
      </w:r>
      <w:r w:rsidR="00B17FA1" w:rsidRPr="00691130">
        <w:rPr>
          <w:rFonts w:ascii="Arial" w:hAnsi="Arial" w:cs="Arial"/>
          <w:sz w:val="22"/>
          <w:szCs w:val="22"/>
        </w:rPr>
        <w:tab/>
      </w:r>
      <w:proofErr w:type="gramStart"/>
      <w:r w:rsidR="00B17FA1" w:rsidRPr="00691130">
        <w:rPr>
          <w:rFonts w:ascii="Arial" w:hAnsi="Arial" w:cs="Arial"/>
          <w:sz w:val="22"/>
          <w:szCs w:val="22"/>
        </w:rPr>
        <w:t>authorised</w:t>
      </w:r>
      <w:proofErr w:type="gramEnd"/>
      <w:r w:rsidR="00B17FA1" w:rsidRPr="00691130">
        <w:rPr>
          <w:rFonts w:ascii="Arial" w:hAnsi="Arial" w:cs="Arial"/>
          <w:sz w:val="22"/>
          <w:szCs w:val="22"/>
        </w:rPr>
        <w:t xml:space="preserve"> by the court or the Charity Commission.</w:t>
      </w:r>
    </w:p>
    <w:p w14:paraId="757A6881" w14:textId="77777777" w:rsidR="00B17FA1" w:rsidRDefault="00B17FA1" w:rsidP="00B17FA1">
      <w:pPr>
        <w:rPr>
          <w:rFonts w:ascii="Arial" w:hAnsi="Arial" w:cs="Arial"/>
          <w:b/>
          <w:sz w:val="22"/>
          <w:szCs w:val="22"/>
        </w:rPr>
      </w:pPr>
    </w:p>
    <w:p w14:paraId="7408022A" w14:textId="77777777" w:rsidR="00B17FA1" w:rsidRPr="00FD1D7B" w:rsidRDefault="00B17FA1" w:rsidP="00B17FA1">
      <w:pPr>
        <w:rPr>
          <w:rFonts w:ascii="Arial" w:hAnsi="Arial" w:cs="Arial"/>
          <w:b/>
          <w:sz w:val="22"/>
          <w:szCs w:val="22"/>
        </w:rPr>
      </w:pPr>
      <w:r w:rsidRPr="00FD1D7B">
        <w:rPr>
          <w:rFonts w:ascii="Arial" w:hAnsi="Arial" w:cs="Arial"/>
          <w:b/>
          <w:sz w:val="22"/>
          <w:szCs w:val="22"/>
        </w:rPr>
        <w:t>Record keeping</w:t>
      </w:r>
    </w:p>
    <w:p w14:paraId="7247F546" w14:textId="77777777" w:rsidR="00B17FA1" w:rsidRDefault="00B17FA1" w:rsidP="00B17FA1">
      <w:pPr>
        <w:pStyle w:val="ListParagraph"/>
        <w:ind w:left="360"/>
        <w:rPr>
          <w:rFonts w:ascii="Arial" w:hAnsi="Arial" w:cs="Arial"/>
          <w:sz w:val="22"/>
          <w:szCs w:val="22"/>
        </w:rPr>
      </w:pPr>
    </w:p>
    <w:p w14:paraId="4D996D8C" w14:textId="373D3B47" w:rsidR="00B17FA1" w:rsidRDefault="00B17FA1" w:rsidP="00B17FA1">
      <w:pPr>
        <w:pStyle w:val="ListParagraph"/>
        <w:numPr>
          <w:ilvl w:val="0"/>
          <w:numId w:val="1"/>
        </w:numPr>
        <w:rPr>
          <w:rFonts w:ascii="Arial" w:hAnsi="Arial" w:cs="Arial"/>
          <w:sz w:val="22"/>
          <w:szCs w:val="22"/>
        </w:rPr>
      </w:pPr>
      <w:r w:rsidRPr="008A1C28">
        <w:rPr>
          <w:rFonts w:ascii="Arial" w:hAnsi="Arial" w:cs="Arial"/>
          <w:sz w:val="22"/>
          <w:szCs w:val="22"/>
        </w:rPr>
        <w:t>Discussion</w:t>
      </w:r>
      <w:r>
        <w:rPr>
          <w:rFonts w:ascii="Arial" w:hAnsi="Arial" w:cs="Arial"/>
          <w:sz w:val="22"/>
          <w:szCs w:val="22"/>
        </w:rPr>
        <w:t>s</w:t>
      </w:r>
      <w:r w:rsidRPr="008A1C28">
        <w:rPr>
          <w:rFonts w:ascii="Arial" w:hAnsi="Arial" w:cs="Arial"/>
          <w:sz w:val="22"/>
          <w:szCs w:val="22"/>
        </w:rPr>
        <w:t xml:space="preserve"> and decisions relating to a conflict of interest </w:t>
      </w:r>
      <w:r w:rsidR="007C7120">
        <w:rPr>
          <w:rFonts w:ascii="Arial" w:hAnsi="Arial" w:cs="Arial"/>
          <w:sz w:val="22"/>
          <w:szCs w:val="22"/>
        </w:rPr>
        <w:t xml:space="preserve">or a conflict of loyalty </w:t>
      </w:r>
      <w:r w:rsidRPr="008A1C28">
        <w:rPr>
          <w:rFonts w:ascii="Arial" w:hAnsi="Arial" w:cs="Arial"/>
          <w:sz w:val="22"/>
          <w:szCs w:val="22"/>
        </w:rPr>
        <w:t xml:space="preserve">will be recorded in the </w:t>
      </w:r>
      <w:r>
        <w:rPr>
          <w:rFonts w:ascii="Arial" w:hAnsi="Arial" w:cs="Arial"/>
          <w:sz w:val="22"/>
          <w:szCs w:val="22"/>
        </w:rPr>
        <w:t>Trustee,</w:t>
      </w:r>
      <w:r w:rsidRPr="001270A5">
        <w:rPr>
          <w:rFonts w:ascii="Arial" w:hAnsi="Arial" w:cs="Arial"/>
          <w:sz w:val="22"/>
          <w:szCs w:val="22"/>
        </w:rPr>
        <w:t xml:space="preserve"> committee </w:t>
      </w:r>
      <w:r>
        <w:rPr>
          <w:rFonts w:ascii="Arial" w:hAnsi="Arial" w:cs="Arial"/>
          <w:sz w:val="22"/>
          <w:szCs w:val="22"/>
        </w:rPr>
        <w:t xml:space="preserve">or subsidiary company board </w:t>
      </w:r>
      <w:r w:rsidRPr="008A1C28">
        <w:rPr>
          <w:rFonts w:ascii="Arial" w:hAnsi="Arial" w:cs="Arial"/>
          <w:sz w:val="22"/>
          <w:szCs w:val="22"/>
        </w:rPr>
        <w:t>meeting’s minutes</w:t>
      </w:r>
      <w:r>
        <w:rPr>
          <w:rFonts w:ascii="Arial" w:hAnsi="Arial" w:cs="Arial"/>
          <w:sz w:val="22"/>
          <w:szCs w:val="22"/>
        </w:rPr>
        <w:t xml:space="preserve"> and will include a record of who and when anybody withdrew from or </w:t>
      </w:r>
      <w:proofErr w:type="spellStart"/>
      <w:r>
        <w:rPr>
          <w:rFonts w:ascii="Arial" w:hAnsi="Arial" w:cs="Arial"/>
          <w:sz w:val="22"/>
          <w:szCs w:val="22"/>
        </w:rPr>
        <w:t>rejoined</w:t>
      </w:r>
      <w:proofErr w:type="spellEnd"/>
      <w:r>
        <w:rPr>
          <w:rFonts w:ascii="Arial" w:hAnsi="Arial" w:cs="Arial"/>
          <w:sz w:val="22"/>
          <w:szCs w:val="22"/>
        </w:rPr>
        <w:t xml:space="preserve"> the meeting</w:t>
      </w:r>
      <w:r w:rsidRPr="008A1C28">
        <w:rPr>
          <w:rFonts w:ascii="Arial" w:hAnsi="Arial" w:cs="Arial"/>
          <w:sz w:val="22"/>
          <w:szCs w:val="22"/>
        </w:rPr>
        <w:t xml:space="preserve">.  If </w:t>
      </w:r>
      <w:r>
        <w:rPr>
          <w:rFonts w:ascii="Arial" w:hAnsi="Arial" w:cs="Arial"/>
          <w:sz w:val="22"/>
          <w:szCs w:val="22"/>
        </w:rPr>
        <w:t>approved</w:t>
      </w:r>
      <w:r w:rsidRPr="008A1C28">
        <w:rPr>
          <w:rFonts w:ascii="Arial" w:hAnsi="Arial" w:cs="Arial"/>
          <w:sz w:val="22"/>
          <w:szCs w:val="22"/>
        </w:rPr>
        <w:t xml:space="preserve"> by the Chairman, the matter may be recorded as confidential (for example, if </w:t>
      </w:r>
      <w:r>
        <w:rPr>
          <w:rFonts w:ascii="Arial" w:hAnsi="Arial" w:cs="Arial"/>
          <w:sz w:val="22"/>
          <w:szCs w:val="22"/>
        </w:rPr>
        <w:t>you are</w:t>
      </w:r>
      <w:r w:rsidRPr="008A1C28">
        <w:rPr>
          <w:rFonts w:ascii="Arial" w:hAnsi="Arial" w:cs="Arial"/>
          <w:sz w:val="22"/>
          <w:szCs w:val="22"/>
        </w:rPr>
        <w:t xml:space="preserve"> placed in a difficult position of being privy to commercially sensitive information). </w:t>
      </w:r>
      <w:r>
        <w:rPr>
          <w:rFonts w:ascii="Arial" w:hAnsi="Arial" w:cs="Arial"/>
          <w:sz w:val="22"/>
          <w:szCs w:val="22"/>
        </w:rPr>
        <w:t xml:space="preserve"> </w:t>
      </w:r>
    </w:p>
    <w:p w14:paraId="120C7C16" w14:textId="77777777" w:rsidR="00B17FA1" w:rsidRDefault="00B17FA1" w:rsidP="00B17FA1">
      <w:pPr>
        <w:pStyle w:val="ListParagraph"/>
        <w:ind w:left="360"/>
        <w:rPr>
          <w:rFonts w:ascii="Arial" w:hAnsi="Arial" w:cs="Arial"/>
          <w:sz w:val="22"/>
          <w:szCs w:val="22"/>
        </w:rPr>
      </w:pPr>
    </w:p>
    <w:p w14:paraId="040124DF" w14:textId="0D058B88" w:rsidR="00B17FA1" w:rsidRDefault="0068435E" w:rsidP="0068435E">
      <w:pPr>
        <w:pStyle w:val="ListParagraph"/>
        <w:numPr>
          <w:ilvl w:val="0"/>
          <w:numId w:val="1"/>
        </w:numPr>
        <w:rPr>
          <w:rFonts w:ascii="Arial" w:hAnsi="Arial" w:cs="Arial"/>
          <w:sz w:val="22"/>
          <w:szCs w:val="22"/>
        </w:rPr>
      </w:pPr>
      <w:r>
        <w:rPr>
          <w:rFonts w:ascii="Arial" w:hAnsi="Arial" w:cs="Arial"/>
          <w:sz w:val="22"/>
          <w:szCs w:val="22"/>
        </w:rPr>
        <w:t>All declarations, discussions and minutes will be available to the Hall’s auditors</w:t>
      </w:r>
      <w:r w:rsidR="00B17FA1" w:rsidRPr="008A1C28">
        <w:rPr>
          <w:rFonts w:ascii="Arial" w:hAnsi="Arial" w:cs="Arial"/>
          <w:sz w:val="22"/>
          <w:szCs w:val="22"/>
        </w:rPr>
        <w:t xml:space="preserve">.  </w:t>
      </w:r>
    </w:p>
    <w:p w14:paraId="3AF0406D" w14:textId="77777777" w:rsidR="00B17FA1" w:rsidRPr="007A1CBF" w:rsidRDefault="00B17FA1" w:rsidP="00B17FA1">
      <w:pPr>
        <w:pStyle w:val="ListParagraph"/>
        <w:rPr>
          <w:rFonts w:ascii="Arial" w:hAnsi="Arial" w:cs="Arial"/>
          <w:sz w:val="22"/>
          <w:szCs w:val="22"/>
        </w:rPr>
      </w:pPr>
    </w:p>
    <w:p w14:paraId="2DE45F07" w14:textId="468F88CD" w:rsidR="00B17FA1" w:rsidRDefault="0068435E" w:rsidP="00170B72">
      <w:pPr>
        <w:pStyle w:val="ListParagraph"/>
        <w:numPr>
          <w:ilvl w:val="0"/>
          <w:numId w:val="1"/>
        </w:numPr>
        <w:rPr>
          <w:rFonts w:ascii="Arial" w:hAnsi="Arial" w:cs="Arial"/>
          <w:sz w:val="22"/>
          <w:szCs w:val="22"/>
        </w:rPr>
      </w:pPr>
      <w:r>
        <w:rPr>
          <w:rFonts w:ascii="Arial" w:hAnsi="Arial" w:cs="Arial"/>
          <w:sz w:val="22"/>
          <w:szCs w:val="22"/>
        </w:rPr>
        <w:t>A</w:t>
      </w:r>
      <w:r w:rsidR="00170B72">
        <w:rPr>
          <w:rFonts w:ascii="Arial" w:hAnsi="Arial" w:cs="Arial"/>
          <w:sz w:val="22"/>
          <w:szCs w:val="22"/>
        </w:rPr>
        <w:t xml:space="preserve"> detailed Register of Interests for Trustees, </w:t>
      </w:r>
      <w:r w:rsidR="008773D1">
        <w:rPr>
          <w:rFonts w:ascii="Arial" w:hAnsi="Arial" w:cs="Arial"/>
          <w:sz w:val="22"/>
          <w:szCs w:val="22"/>
        </w:rPr>
        <w:t>C</w:t>
      </w:r>
      <w:r w:rsidR="00170B72">
        <w:rPr>
          <w:rFonts w:ascii="Arial" w:hAnsi="Arial" w:cs="Arial"/>
          <w:sz w:val="22"/>
          <w:szCs w:val="22"/>
        </w:rPr>
        <w:t>ommittee members</w:t>
      </w:r>
      <w:r w:rsidR="007C7120">
        <w:rPr>
          <w:rFonts w:ascii="Arial" w:hAnsi="Arial" w:cs="Arial"/>
          <w:sz w:val="22"/>
          <w:szCs w:val="22"/>
        </w:rPr>
        <w:t xml:space="preserve"> (including</w:t>
      </w:r>
      <w:r w:rsidR="008773D1">
        <w:rPr>
          <w:rFonts w:ascii="Arial" w:hAnsi="Arial" w:cs="Arial"/>
          <w:sz w:val="22"/>
          <w:szCs w:val="22"/>
        </w:rPr>
        <w:t xml:space="preserve"> co-opted Committee members</w:t>
      </w:r>
      <w:r w:rsidR="007C7120">
        <w:rPr>
          <w:rFonts w:ascii="Arial" w:hAnsi="Arial" w:cs="Arial"/>
          <w:sz w:val="22"/>
          <w:szCs w:val="22"/>
        </w:rPr>
        <w:t>)</w:t>
      </w:r>
      <w:r w:rsidR="008773D1">
        <w:rPr>
          <w:rFonts w:ascii="Arial" w:hAnsi="Arial" w:cs="Arial"/>
          <w:sz w:val="22"/>
          <w:szCs w:val="22"/>
        </w:rPr>
        <w:t>,</w:t>
      </w:r>
      <w:r w:rsidR="00170B72">
        <w:rPr>
          <w:rFonts w:ascii="Arial" w:hAnsi="Arial" w:cs="Arial"/>
          <w:sz w:val="22"/>
          <w:szCs w:val="22"/>
        </w:rPr>
        <w:t xml:space="preserve"> and subsidiary company </w:t>
      </w:r>
      <w:r w:rsidR="008773D1">
        <w:rPr>
          <w:rFonts w:ascii="Arial" w:hAnsi="Arial" w:cs="Arial"/>
          <w:sz w:val="22"/>
          <w:szCs w:val="22"/>
        </w:rPr>
        <w:t>D</w:t>
      </w:r>
      <w:r w:rsidR="00170B72">
        <w:rPr>
          <w:rFonts w:ascii="Arial" w:hAnsi="Arial" w:cs="Arial"/>
          <w:sz w:val="22"/>
          <w:szCs w:val="22"/>
        </w:rPr>
        <w:t>irectors will be maintained by the Secretary, to include any declarations of conflicts of interest</w:t>
      </w:r>
      <w:r w:rsidR="007C7120">
        <w:rPr>
          <w:rFonts w:ascii="Arial" w:hAnsi="Arial" w:cs="Arial"/>
          <w:sz w:val="22"/>
          <w:szCs w:val="22"/>
        </w:rPr>
        <w:t xml:space="preserve"> and conflicts of loyalty</w:t>
      </w:r>
      <w:r w:rsidR="00170B72">
        <w:rPr>
          <w:rFonts w:ascii="Arial" w:hAnsi="Arial" w:cs="Arial"/>
          <w:sz w:val="22"/>
          <w:szCs w:val="22"/>
        </w:rPr>
        <w:t xml:space="preserve">, when first declared.  These records will be retained in line with Data Protection requirements </w:t>
      </w:r>
      <w:r w:rsidR="00B17FA1">
        <w:rPr>
          <w:rFonts w:ascii="Arial" w:hAnsi="Arial" w:cs="Arial"/>
          <w:sz w:val="22"/>
          <w:szCs w:val="22"/>
        </w:rPr>
        <w:t xml:space="preserve">from time to time. </w:t>
      </w:r>
    </w:p>
    <w:p w14:paraId="2D1E69AF" w14:textId="77777777" w:rsidR="00B17FA1" w:rsidRPr="001D23A3" w:rsidRDefault="00B17FA1" w:rsidP="00B17FA1">
      <w:pPr>
        <w:rPr>
          <w:rFonts w:ascii="Arial" w:hAnsi="Arial" w:cs="Arial"/>
          <w:sz w:val="22"/>
          <w:szCs w:val="22"/>
        </w:rPr>
      </w:pPr>
    </w:p>
    <w:p w14:paraId="02C925C3" w14:textId="77777777" w:rsidR="00B17FA1" w:rsidRDefault="00B17FA1" w:rsidP="00B17FA1">
      <w:pPr>
        <w:rPr>
          <w:rFonts w:ascii="Arial" w:hAnsi="Arial" w:cs="Arial"/>
          <w:b/>
          <w:sz w:val="22"/>
          <w:szCs w:val="22"/>
        </w:rPr>
      </w:pPr>
      <w:r w:rsidRPr="00151B8F">
        <w:rPr>
          <w:rFonts w:ascii="Arial" w:hAnsi="Arial" w:cs="Arial"/>
          <w:b/>
          <w:sz w:val="22"/>
          <w:szCs w:val="22"/>
        </w:rPr>
        <w:t>Sanctions</w:t>
      </w:r>
    </w:p>
    <w:p w14:paraId="79BA4C61" w14:textId="77777777" w:rsidR="00B17FA1" w:rsidRPr="00151B8F" w:rsidRDefault="00B17FA1" w:rsidP="00B17FA1">
      <w:pPr>
        <w:rPr>
          <w:rFonts w:ascii="Arial" w:hAnsi="Arial" w:cs="Arial"/>
          <w:sz w:val="22"/>
          <w:szCs w:val="22"/>
        </w:rPr>
      </w:pPr>
    </w:p>
    <w:p w14:paraId="7B111B53" w14:textId="46317210" w:rsidR="00B17FA1" w:rsidRDefault="00B17FA1" w:rsidP="00101354">
      <w:pPr>
        <w:pStyle w:val="ListParagraph"/>
        <w:numPr>
          <w:ilvl w:val="0"/>
          <w:numId w:val="1"/>
        </w:numPr>
        <w:rPr>
          <w:rFonts w:ascii="Arial" w:hAnsi="Arial" w:cs="Arial"/>
          <w:sz w:val="22"/>
          <w:szCs w:val="22"/>
        </w:rPr>
      </w:pPr>
      <w:r w:rsidRPr="00151B8F">
        <w:rPr>
          <w:rFonts w:ascii="Arial" w:hAnsi="Arial" w:cs="Arial"/>
          <w:sz w:val="22"/>
          <w:szCs w:val="22"/>
        </w:rPr>
        <w:t xml:space="preserve">If a majority of Council find that a Trustee has allowed their personal interests to influence their decisions to the detriment of the charity, or that they have acted egregiously in </w:t>
      </w:r>
      <w:r w:rsidR="00C27225">
        <w:rPr>
          <w:rFonts w:ascii="Arial" w:hAnsi="Arial" w:cs="Arial"/>
          <w:sz w:val="22"/>
          <w:szCs w:val="22"/>
        </w:rPr>
        <w:t xml:space="preserve">another </w:t>
      </w:r>
      <w:r w:rsidRPr="00151B8F">
        <w:rPr>
          <w:rFonts w:ascii="Arial" w:hAnsi="Arial" w:cs="Arial"/>
          <w:sz w:val="22"/>
          <w:szCs w:val="22"/>
        </w:rPr>
        <w:t xml:space="preserve">way, for example the deliberate concealment of a material </w:t>
      </w:r>
      <w:r w:rsidRPr="00151B8F">
        <w:rPr>
          <w:rFonts w:ascii="Arial" w:hAnsi="Arial" w:cs="Arial"/>
          <w:sz w:val="22"/>
          <w:szCs w:val="22"/>
        </w:rPr>
        <w:lastRenderedPageBreak/>
        <w:t>conflict, then Council should look to remove him or her</w:t>
      </w:r>
      <w:r>
        <w:rPr>
          <w:rFonts w:ascii="Arial" w:hAnsi="Arial" w:cs="Arial"/>
          <w:sz w:val="22"/>
          <w:szCs w:val="22"/>
        </w:rPr>
        <w:t xml:space="preserve"> from Council</w:t>
      </w:r>
      <w:r w:rsidRPr="00151B8F">
        <w:rPr>
          <w:rFonts w:ascii="Arial" w:hAnsi="Arial" w:cs="Arial"/>
          <w:sz w:val="22"/>
          <w:szCs w:val="22"/>
        </w:rPr>
        <w:t xml:space="preserve">.  If </w:t>
      </w:r>
      <w:r>
        <w:rPr>
          <w:rFonts w:ascii="Arial" w:hAnsi="Arial" w:cs="Arial"/>
          <w:sz w:val="22"/>
          <w:szCs w:val="22"/>
        </w:rPr>
        <w:t>the T</w:t>
      </w:r>
      <w:r w:rsidRPr="00151B8F">
        <w:rPr>
          <w:rFonts w:ascii="Arial" w:hAnsi="Arial" w:cs="Arial"/>
          <w:sz w:val="22"/>
          <w:szCs w:val="22"/>
        </w:rPr>
        <w:t xml:space="preserve">rustee refuses to step down, the 1966 Act provides </w:t>
      </w:r>
      <w:r>
        <w:rPr>
          <w:rFonts w:ascii="Arial" w:hAnsi="Arial" w:cs="Arial"/>
          <w:sz w:val="22"/>
          <w:szCs w:val="22"/>
        </w:rPr>
        <w:t>a</w:t>
      </w:r>
      <w:r w:rsidRPr="00151B8F">
        <w:rPr>
          <w:rFonts w:ascii="Arial" w:hAnsi="Arial" w:cs="Arial"/>
          <w:sz w:val="22"/>
          <w:szCs w:val="22"/>
        </w:rPr>
        <w:t xml:space="preserve"> mechanism </w:t>
      </w:r>
      <w:r>
        <w:rPr>
          <w:rFonts w:ascii="Arial" w:hAnsi="Arial" w:cs="Arial"/>
          <w:sz w:val="22"/>
          <w:szCs w:val="22"/>
        </w:rPr>
        <w:t>for the members of the Hall to remove any Trustee</w:t>
      </w:r>
      <w:r w:rsidRPr="00151B8F">
        <w:rPr>
          <w:rFonts w:ascii="Arial" w:hAnsi="Arial" w:cs="Arial"/>
          <w:sz w:val="22"/>
          <w:szCs w:val="22"/>
        </w:rPr>
        <w:t>.</w:t>
      </w:r>
      <w:r>
        <w:rPr>
          <w:rStyle w:val="FootnoteReference"/>
          <w:rFonts w:ascii="Arial" w:hAnsi="Arial" w:cs="Arial"/>
          <w:sz w:val="22"/>
          <w:szCs w:val="22"/>
        </w:rPr>
        <w:footnoteReference w:id="1"/>
      </w:r>
      <w:r w:rsidRPr="00151B8F">
        <w:rPr>
          <w:rFonts w:ascii="Arial" w:hAnsi="Arial" w:cs="Arial"/>
          <w:sz w:val="22"/>
          <w:szCs w:val="22"/>
        </w:rPr>
        <w:t xml:space="preserve">  </w:t>
      </w:r>
      <w:r w:rsidR="00101354" w:rsidRPr="00101354">
        <w:rPr>
          <w:rFonts w:ascii="Arial" w:hAnsi="Arial" w:cs="Arial"/>
          <w:sz w:val="22"/>
          <w:szCs w:val="22"/>
        </w:rPr>
        <w:t>Failing all else, the matter may be referred to the Charity Commission which, in certain exceptional circumstances, has the power to remove Trustees.</w:t>
      </w:r>
    </w:p>
    <w:p w14:paraId="5A523A1C" w14:textId="77777777" w:rsidR="00B17FA1" w:rsidRPr="00151B8F" w:rsidRDefault="00B17FA1" w:rsidP="00B17FA1">
      <w:pPr>
        <w:pStyle w:val="ListParagraph"/>
        <w:ind w:left="360"/>
        <w:rPr>
          <w:rFonts w:ascii="Arial" w:hAnsi="Arial" w:cs="Arial"/>
          <w:sz w:val="22"/>
          <w:szCs w:val="22"/>
        </w:rPr>
      </w:pPr>
    </w:p>
    <w:p w14:paraId="1F8C20DC" w14:textId="77777777" w:rsidR="00B17FA1" w:rsidRDefault="00B17FA1" w:rsidP="00B17FA1">
      <w:pPr>
        <w:rPr>
          <w:rFonts w:ascii="Arial" w:hAnsi="Arial" w:cs="Arial"/>
          <w:b/>
          <w:sz w:val="22"/>
          <w:szCs w:val="22"/>
        </w:rPr>
      </w:pPr>
      <w:r w:rsidRPr="00151B8F">
        <w:rPr>
          <w:rFonts w:ascii="Arial" w:hAnsi="Arial" w:cs="Arial"/>
          <w:b/>
          <w:sz w:val="22"/>
          <w:szCs w:val="22"/>
        </w:rPr>
        <w:t xml:space="preserve">Conflicts </w:t>
      </w:r>
      <w:r>
        <w:rPr>
          <w:rFonts w:ascii="Arial" w:hAnsi="Arial" w:cs="Arial"/>
          <w:b/>
          <w:sz w:val="22"/>
          <w:szCs w:val="22"/>
        </w:rPr>
        <w:t xml:space="preserve">of Interest </w:t>
      </w:r>
      <w:r w:rsidRPr="00151B8F">
        <w:rPr>
          <w:rFonts w:ascii="Arial" w:hAnsi="Arial" w:cs="Arial"/>
          <w:b/>
          <w:sz w:val="22"/>
          <w:szCs w:val="22"/>
        </w:rPr>
        <w:t>Committee</w:t>
      </w:r>
    </w:p>
    <w:p w14:paraId="5DD565D9" w14:textId="77777777" w:rsidR="00B17FA1" w:rsidRPr="00151B8F" w:rsidRDefault="00B17FA1" w:rsidP="00B17FA1">
      <w:pPr>
        <w:rPr>
          <w:rFonts w:ascii="Arial" w:hAnsi="Arial" w:cs="Arial"/>
          <w:sz w:val="22"/>
          <w:szCs w:val="22"/>
        </w:rPr>
      </w:pPr>
    </w:p>
    <w:p w14:paraId="5EB10C13" w14:textId="004483E2" w:rsidR="00B17FA1" w:rsidRPr="001D23A3" w:rsidRDefault="00B17FA1" w:rsidP="00170B72">
      <w:pPr>
        <w:pStyle w:val="ListParagraph"/>
        <w:numPr>
          <w:ilvl w:val="0"/>
          <w:numId w:val="1"/>
        </w:numPr>
        <w:rPr>
          <w:rFonts w:ascii="Arial" w:hAnsi="Arial" w:cs="Arial"/>
          <w:sz w:val="22"/>
          <w:szCs w:val="22"/>
        </w:rPr>
      </w:pPr>
      <w:r>
        <w:rPr>
          <w:rFonts w:ascii="Arial" w:hAnsi="Arial" w:cs="Arial"/>
          <w:sz w:val="22"/>
          <w:szCs w:val="22"/>
        </w:rPr>
        <w:t>Council</w:t>
      </w:r>
      <w:r w:rsidRPr="001D23A3">
        <w:rPr>
          <w:rFonts w:ascii="Arial" w:hAnsi="Arial" w:cs="Arial"/>
          <w:sz w:val="22"/>
          <w:szCs w:val="22"/>
        </w:rPr>
        <w:t xml:space="preserve"> will establish a Conflicts of Interest Committee to oversee this </w:t>
      </w:r>
      <w:r>
        <w:rPr>
          <w:rFonts w:ascii="Arial" w:hAnsi="Arial" w:cs="Arial"/>
          <w:sz w:val="22"/>
          <w:szCs w:val="22"/>
        </w:rPr>
        <w:t>p</w:t>
      </w:r>
      <w:r w:rsidRPr="001D23A3">
        <w:rPr>
          <w:rFonts w:ascii="Arial" w:hAnsi="Arial" w:cs="Arial"/>
          <w:sz w:val="22"/>
          <w:szCs w:val="22"/>
        </w:rPr>
        <w:t>olicy and the issues that surround it</w:t>
      </w:r>
      <w:r w:rsidR="00F77A0F">
        <w:rPr>
          <w:rFonts w:ascii="Arial" w:hAnsi="Arial" w:cs="Arial"/>
          <w:sz w:val="22"/>
          <w:szCs w:val="22"/>
        </w:rPr>
        <w:t>.</w:t>
      </w:r>
      <w:r w:rsidR="00D64932">
        <w:rPr>
          <w:rFonts w:ascii="Arial" w:hAnsi="Arial" w:cs="Arial"/>
          <w:sz w:val="22"/>
          <w:szCs w:val="22"/>
        </w:rPr>
        <w:t xml:space="preserve"> </w:t>
      </w:r>
      <w:r w:rsidR="00F77A0F">
        <w:rPr>
          <w:rFonts w:ascii="Arial" w:hAnsi="Arial" w:cs="Arial"/>
          <w:sz w:val="22"/>
          <w:szCs w:val="22"/>
        </w:rPr>
        <w:t xml:space="preserve"> </w:t>
      </w:r>
      <w:r w:rsidRPr="001D23A3">
        <w:rPr>
          <w:rFonts w:ascii="Arial" w:hAnsi="Arial" w:cs="Arial"/>
          <w:sz w:val="22"/>
          <w:szCs w:val="22"/>
        </w:rPr>
        <w:t xml:space="preserve">Ultimate responsibility, however, </w:t>
      </w:r>
      <w:r>
        <w:rPr>
          <w:rFonts w:ascii="Arial" w:hAnsi="Arial" w:cs="Arial"/>
          <w:sz w:val="22"/>
          <w:szCs w:val="22"/>
        </w:rPr>
        <w:t xml:space="preserve">always resides with </w:t>
      </w:r>
      <w:r w:rsidR="00170B72">
        <w:rPr>
          <w:rFonts w:ascii="Arial" w:hAnsi="Arial" w:cs="Arial"/>
          <w:sz w:val="22"/>
          <w:szCs w:val="22"/>
        </w:rPr>
        <w:t>Trustees</w:t>
      </w:r>
      <w:r w:rsidRPr="001D23A3">
        <w:rPr>
          <w:rFonts w:ascii="Arial" w:hAnsi="Arial" w:cs="Arial"/>
          <w:sz w:val="22"/>
          <w:szCs w:val="22"/>
        </w:rPr>
        <w:t>.  The Committee’s remit will be to:</w:t>
      </w:r>
    </w:p>
    <w:p w14:paraId="4929115D" w14:textId="77777777" w:rsidR="00B17FA1" w:rsidRPr="001D23A3" w:rsidRDefault="00B17FA1" w:rsidP="00B17FA1">
      <w:pPr>
        <w:rPr>
          <w:rFonts w:ascii="Arial" w:hAnsi="Arial" w:cs="Arial"/>
          <w:sz w:val="22"/>
          <w:szCs w:val="22"/>
        </w:rPr>
      </w:pPr>
    </w:p>
    <w:p w14:paraId="552FD893" w14:textId="0FD9DE6E" w:rsidR="000E79C2" w:rsidRDefault="000E79C2" w:rsidP="000E79C2">
      <w:pPr>
        <w:pStyle w:val="ListParagraph"/>
        <w:numPr>
          <w:ilvl w:val="0"/>
          <w:numId w:val="6"/>
        </w:numPr>
        <w:rPr>
          <w:rFonts w:ascii="Arial" w:hAnsi="Arial" w:cs="Arial"/>
          <w:sz w:val="22"/>
          <w:szCs w:val="22"/>
        </w:rPr>
      </w:pPr>
      <w:r>
        <w:rPr>
          <w:rFonts w:ascii="Arial" w:hAnsi="Arial" w:cs="Arial"/>
          <w:sz w:val="22"/>
          <w:szCs w:val="22"/>
        </w:rPr>
        <w:t xml:space="preserve">Consider and respond to any “minded to” decision referred to it under paragraph </w:t>
      </w:r>
      <w:r w:rsidR="00C27225">
        <w:rPr>
          <w:rFonts w:ascii="Arial" w:hAnsi="Arial" w:cs="Arial"/>
          <w:sz w:val="22"/>
          <w:szCs w:val="22"/>
        </w:rPr>
        <w:t>21</w:t>
      </w:r>
      <w:r>
        <w:rPr>
          <w:rFonts w:ascii="Arial" w:hAnsi="Arial" w:cs="Arial"/>
          <w:sz w:val="22"/>
          <w:szCs w:val="22"/>
        </w:rPr>
        <w:t xml:space="preserve"> above;</w:t>
      </w:r>
    </w:p>
    <w:p w14:paraId="478BFC2B" w14:textId="77777777" w:rsidR="00B17FA1" w:rsidRPr="00151B8F" w:rsidRDefault="00B17FA1" w:rsidP="00B17FA1">
      <w:pPr>
        <w:pStyle w:val="ListParagraph"/>
        <w:numPr>
          <w:ilvl w:val="0"/>
          <w:numId w:val="6"/>
        </w:numPr>
        <w:rPr>
          <w:rFonts w:ascii="Arial" w:hAnsi="Arial" w:cs="Arial"/>
          <w:sz w:val="22"/>
          <w:szCs w:val="22"/>
        </w:rPr>
      </w:pPr>
      <w:r>
        <w:rPr>
          <w:rFonts w:ascii="Arial" w:hAnsi="Arial" w:cs="Arial"/>
          <w:sz w:val="22"/>
          <w:szCs w:val="22"/>
        </w:rPr>
        <w:t>At the request of the President, a</w:t>
      </w:r>
      <w:r w:rsidRPr="00151B8F">
        <w:rPr>
          <w:rFonts w:ascii="Arial" w:hAnsi="Arial" w:cs="Arial"/>
          <w:sz w:val="22"/>
          <w:szCs w:val="22"/>
        </w:rPr>
        <w:t>dvise individual Trustees, the Council, all committees</w:t>
      </w:r>
      <w:r>
        <w:rPr>
          <w:rFonts w:ascii="Arial" w:hAnsi="Arial" w:cs="Arial"/>
          <w:sz w:val="22"/>
          <w:szCs w:val="22"/>
        </w:rPr>
        <w:t>, the boards of subsidiary companies</w:t>
      </w:r>
      <w:r w:rsidRPr="00151B8F">
        <w:rPr>
          <w:rFonts w:ascii="Arial" w:hAnsi="Arial" w:cs="Arial"/>
          <w:sz w:val="22"/>
          <w:szCs w:val="22"/>
        </w:rPr>
        <w:t>, and, where appropriate, staff;</w:t>
      </w:r>
    </w:p>
    <w:p w14:paraId="6055E03A" w14:textId="0DFCFD0B" w:rsidR="00B17FA1" w:rsidRPr="00151B8F" w:rsidRDefault="00B17FA1" w:rsidP="00B17FA1">
      <w:pPr>
        <w:pStyle w:val="ListParagraph"/>
        <w:numPr>
          <w:ilvl w:val="0"/>
          <w:numId w:val="6"/>
        </w:numPr>
        <w:rPr>
          <w:rFonts w:ascii="Arial" w:hAnsi="Arial" w:cs="Arial"/>
          <w:sz w:val="22"/>
          <w:szCs w:val="22"/>
        </w:rPr>
      </w:pPr>
      <w:r w:rsidRPr="00151B8F">
        <w:rPr>
          <w:rFonts w:ascii="Arial" w:hAnsi="Arial" w:cs="Arial"/>
          <w:sz w:val="22"/>
          <w:szCs w:val="22"/>
        </w:rPr>
        <w:t>Monitor</w:t>
      </w:r>
      <w:r w:rsidR="006D0CA1">
        <w:rPr>
          <w:rFonts w:ascii="Arial" w:hAnsi="Arial" w:cs="Arial"/>
          <w:sz w:val="22"/>
          <w:szCs w:val="22"/>
        </w:rPr>
        <w:t xml:space="preserve"> the operation</w:t>
      </w:r>
      <w:r w:rsidRPr="00151B8F">
        <w:rPr>
          <w:rFonts w:ascii="Arial" w:hAnsi="Arial" w:cs="Arial"/>
          <w:sz w:val="22"/>
          <w:szCs w:val="22"/>
        </w:rPr>
        <w:t xml:space="preserve"> of this policy;</w:t>
      </w:r>
    </w:p>
    <w:p w14:paraId="5987EC68" w14:textId="77777777" w:rsidR="00B17FA1" w:rsidRPr="00151B8F" w:rsidRDefault="00B17FA1" w:rsidP="00B17FA1">
      <w:pPr>
        <w:pStyle w:val="ListParagraph"/>
        <w:numPr>
          <w:ilvl w:val="0"/>
          <w:numId w:val="6"/>
        </w:numPr>
        <w:rPr>
          <w:rFonts w:ascii="Arial" w:hAnsi="Arial" w:cs="Arial"/>
          <w:sz w:val="22"/>
          <w:szCs w:val="22"/>
        </w:rPr>
      </w:pPr>
      <w:r w:rsidRPr="00151B8F">
        <w:rPr>
          <w:rFonts w:ascii="Arial" w:hAnsi="Arial" w:cs="Arial"/>
          <w:sz w:val="22"/>
          <w:szCs w:val="22"/>
        </w:rPr>
        <w:t>Recommend</w:t>
      </w:r>
      <w:r>
        <w:rPr>
          <w:rFonts w:ascii="Arial" w:hAnsi="Arial" w:cs="Arial"/>
          <w:sz w:val="22"/>
          <w:szCs w:val="22"/>
        </w:rPr>
        <w:t>, in accordance with the terms laid down in the document that set up the Conflicts of Interest Committee,</w:t>
      </w:r>
      <w:r w:rsidRPr="00151B8F">
        <w:rPr>
          <w:rFonts w:ascii="Arial" w:hAnsi="Arial" w:cs="Arial"/>
          <w:sz w:val="22"/>
          <w:szCs w:val="22"/>
        </w:rPr>
        <w:t xml:space="preserve"> appropriate systems for promoting and monitoring compliance with this policy;</w:t>
      </w:r>
    </w:p>
    <w:p w14:paraId="4E853BBB" w14:textId="77777777" w:rsidR="00B17FA1" w:rsidRPr="00151B8F" w:rsidRDefault="00B17FA1" w:rsidP="00B17FA1">
      <w:pPr>
        <w:pStyle w:val="ListParagraph"/>
        <w:numPr>
          <w:ilvl w:val="0"/>
          <w:numId w:val="6"/>
        </w:numPr>
        <w:rPr>
          <w:rFonts w:ascii="Arial" w:hAnsi="Arial" w:cs="Arial"/>
          <w:sz w:val="22"/>
          <w:szCs w:val="22"/>
        </w:rPr>
      </w:pPr>
      <w:r w:rsidRPr="00151B8F">
        <w:rPr>
          <w:rFonts w:ascii="Arial" w:hAnsi="Arial" w:cs="Arial"/>
          <w:sz w:val="22"/>
          <w:szCs w:val="22"/>
        </w:rPr>
        <w:t xml:space="preserve">Review annual </w:t>
      </w:r>
      <w:r>
        <w:rPr>
          <w:rFonts w:ascii="Arial" w:hAnsi="Arial" w:cs="Arial"/>
          <w:sz w:val="22"/>
          <w:szCs w:val="22"/>
        </w:rPr>
        <w:t xml:space="preserve">and other </w:t>
      </w:r>
      <w:r w:rsidRPr="00151B8F">
        <w:rPr>
          <w:rFonts w:ascii="Arial" w:hAnsi="Arial" w:cs="Arial"/>
          <w:sz w:val="22"/>
          <w:szCs w:val="22"/>
        </w:rPr>
        <w:t>declarations of interest, and alert the Secretary where further clarification or action may be required;</w:t>
      </w:r>
    </w:p>
    <w:p w14:paraId="685148A0" w14:textId="77777777" w:rsidR="00B17FA1" w:rsidRPr="00151B8F" w:rsidRDefault="00B17FA1" w:rsidP="00B17FA1">
      <w:pPr>
        <w:pStyle w:val="ListParagraph"/>
        <w:numPr>
          <w:ilvl w:val="0"/>
          <w:numId w:val="6"/>
        </w:numPr>
        <w:rPr>
          <w:rFonts w:ascii="Arial" w:hAnsi="Arial" w:cs="Arial"/>
          <w:sz w:val="22"/>
          <w:szCs w:val="22"/>
        </w:rPr>
      </w:pPr>
      <w:r w:rsidRPr="00151B8F">
        <w:rPr>
          <w:rFonts w:ascii="Arial" w:hAnsi="Arial" w:cs="Arial"/>
          <w:sz w:val="22"/>
          <w:szCs w:val="22"/>
        </w:rPr>
        <w:t xml:space="preserve">Brief the Council or the President on any difficult </w:t>
      </w:r>
      <w:r>
        <w:rPr>
          <w:rFonts w:ascii="Arial" w:hAnsi="Arial" w:cs="Arial"/>
          <w:sz w:val="22"/>
          <w:szCs w:val="22"/>
        </w:rPr>
        <w:t xml:space="preserve">individual </w:t>
      </w:r>
      <w:r w:rsidRPr="00151B8F">
        <w:rPr>
          <w:rFonts w:ascii="Arial" w:hAnsi="Arial" w:cs="Arial"/>
          <w:sz w:val="22"/>
          <w:szCs w:val="22"/>
        </w:rPr>
        <w:t>cases referred to it;</w:t>
      </w:r>
    </w:p>
    <w:p w14:paraId="115C1E36" w14:textId="77777777" w:rsidR="00B17FA1" w:rsidRPr="00151B8F" w:rsidRDefault="00B17FA1" w:rsidP="00B17FA1">
      <w:pPr>
        <w:pStyle w:val="ListParagraph"/>
        <w:numPr>
          <w:ilvl w:val="0"/>
          <w:numId w:val="6"/>
        </w:numPr>
        <w:rPr>
          <w:rFonts w:ascii="Arial" w:hAnsi="Arial" w:cs="Arial"/>
          <w:sz w:val="22"/>
          <w:szCs w:val="22"/>
        </w:rPr>
      </w:pPr>
      <w:r w:rsidRPr="00151B8F">
        <w:rPr>
          <w:rFonts w:ascii="Arial" w:hAnsi="Arial" w:cs="Arial"/>
          <w:sz w:val="22"/>
          <w:szCs w:val="22"/>
        </w:rPr>
        <w:t>Report to the Hall’s auditors annually on the operation of the Committee and policy over the year;</w:t>
      </w:r>
      <w:r>
        <w:rPr>
          <w:rFonts w:ascii="Arial" w:hAnsi="Arial" w:cs="Arial"/>
          <w:sz w:val="22"/>
          <w:szCs w:val="22"/>
        </w:rPr>
        <w:t xml:space="preserve"> </w:t>
      </w:r>
    </w:p>
    <w:p w14:paraId="15FFA94E" w14:textId="77777777" w:rsidR="00B17FA1" w:rsidRDefault="00B17FA1" w:rsidP="00B17FA1">
      <w:pPr>
        <w:pStyle w:val="ListParagraph"/>
        <w:numPr>
          <w:ilvl w:val="0"/>
          <w:numId w:val="6"/>
        </w:numPr>
        <w:rPr>
          <w:rFonts w:ascii="Arial" w:hAnsi="Arial" w:cs="Arial"/>
          <w:sz w:val="22"/>
          <w:szCs w:val="22"/>
        </w:rPr>
      </w:pPr>
      <w:r w:rsidRPr="00151B8F">
        <w:rPr>
          <w:rFonts w:ascii="Arial" w:hAnsi="Arial" w:cs="Arial"/>
          <w:sz w:val="22"/>
          <w:szCs w:val="22"/>
        </w:rPr>
        <w:t xml:space="preserve">Review this policy in light of suitability and best practice guidance issued by outside bodies regularly, </w:t>
      </w:r>
      <w:r>
        <w:rPr>
          <w:rFonts w:ascii="Arial" w:hAnsi="Arial" w:cs="Arial"/>
          <w:sz w:val="22"/>
          <w:szCs w:val="22"/>
        </w:rPr>
        <w:t xml:space="preserve">no more than biennially, but </w:t>
      </w:r>
      <w:r w:rsidRPr="00151B8F">
        <w:rPr>
          <w:rFonts w:ascii="Arial" w:hAnsi="Arial" w:cs="Arial"/>
          <w:sz w:val="22"/>
          <w:szCs w:val="22"/>
        </w:rPr>
        <w:t>not less than once every three years</w:t>
      </w:r>
      <w:r>
        <w:rPr>
          <w:rFonts w:ascii="Arial" w:hAnsi="Arial" w:cs="Arial"/>
          <w:sz w:val="22"/>
          <w:szCs w:val="22"/>
        </w:rPr>
        <w:t>; and</w:t>
      </w:r>
    </w:p>
    <w:p w14:paraId="0C0EC4D8" w14:textId="7A060BE0" w:rsidR="00B17FA1" w:rsidRDefault="00B17FA1" w:rsidP="00B17FA1">
      <w:pPr>
        <w:pStyle w:val="ListParagraph"/>
        <w:numPr>
          <w:ilvl w:val="0"/>
          <w:numId w:val="6"/>
        </w:numPr>
        <w:rPr>
          <w:rFonts w:ascii="Arial" w:hAnsi="Arial" w:cs="Arial"/>
          <w:sz w:val="22"/>
          <w:szCs w:val="22"/>
        </w:rPr>
      </w:pPr>
      <w:r>
        <w:rPr>
          <w:rFonts w:ascii="Arial" w:hAnsi="Arial" w:cs="Arial"/>
          <w:sz w:val="22"/>
          <w:szCs w:val="22"/>
        </w:rPr>
        <w:t xml:space="preserve">In relation to this policy, and as guided by the President and the </w:t>
      </w:r>
      <w:r w:rsidR="00030D6A">
        <w:rPr>
          <w:rFonts w:ascii="Arial" w:hAnsi="Arial" w:cs="Arial"/>
          <w:sz w:val="22"/>
          <w:szCs w:val="22"/>
        </w:rPr>
        <w:t xml:space="preserve">Oversight and Appointments </w:t>
      </w:r>
      <w:r>
        <w:rPr>
          <w:rFonts w:ascii="Arial" w:hAnsi="Arial" w:cs="Arial"/>
          <w:sz w:val="22"/>
          <w:szCs w:val="22"/>
        </w:rPr>
        <w:t xml:space="preserve">Committee, perform any actions authorised by Council as may be required from time to time. </w:t>
      </w:r>
    </w:p>
    <w:p w14:paraId="0F414DFA" w14:textId="77777777" w:rsidR="000E79C2" w:rsidRDefault="000E79C2" w:rsidP="000E79C2">
      <w:pPr>
        <w:rPr>
          <w:rFonts w:ascii="Arial" w:hAnsi="Arial" w:cs="Arial"/>
          <w:sz w:val="22"/>
          <w:szCs w:val="22"/>
        </w:rPr>
      </w:pPr>
    </w:p>
    <w:p w14:paraId="7A615153" w14:textId="3436CEFE" w:rsidR="00E00F08" w:rsidRPr="00E00F08" w:rsidRDefault="00C27225" w:rsidP="00E00F08">
      <w:pPr>
        <w:rPr>
          <w:rFonts w:ascii="Arial" w:hAnsi="Arial" w:cs="Arial"/>
          <w:sz w:val="22"/>
          <w:szCs w:val="22"/>
        </w:rPr>
      </w:pPr>
      <w:r>
        <w:rPr>
          <w:rFonts w:ascii="Arial" w:hAnsi="Arial" w:cs="Arial"/>
          <w:sz w:val="22"/>
          <w:szCs w:val="22"/>
        </w:rPr>
        <w:t>29</w:t>
      </w:r>
      <w:r w:rsidR="000E79C2" w:rsidRPr="00E00F08">
        <w:rPr>
          <w:rFonts w:ascii="Arial" w:hAnsi="Arial" w:cs="Arial"/>
          <w:sz w:val="22"/>
          <w:szCs w:val="22"/>
        </w:rPr>
        <w:t xml:space="preserve">. </w:t>
      </w:r>
      <w:proofErr w:type="gramStart"/>
      <w:r w:rsidR="000E79C2" w:rsidRPr="00E00F08">
        <w:rPr>
          <w:rFonts w:ascii="Arial" w:hAnsi="Arial" w:cs="Arial"/>
          <w:sz w:val="22"/>
          <w:szCs w:val="22"/>
        </w:rPr>
        <w:t>a</w:t>
      </w:r>
      <w:proofErr w:type="gramEnd"/>
      <w:r w:rsidR="000E79C2" w:rsidRPr="00E00F08">
        <w:rPr>
          <w:rFonts w:ascii="Arial" w:hAnsi="Arial" w:cs="Arial"/>
          <w:sz w:val="22"/>
          <w:szCs w:val="22"/>
        </w:rPr>
        <w:t>)</w:t>
      </w:r>
      <w:r w:rsidR="000E79C2" w:rsidRPr="00E00F08">
        <w:rPr>
          <w:rFonts w:ascii="Arial" w:hAnsi="Arial" w:cs="Arial"/>
          <w:sz w:val="22"/>
          <w:szCs w:val="22"/>
        </w:rPr>
        <w:tab/>
      </w:r>
      <w:r w:rsidR="00E00F08" w:rsidRPr="00E00F08">
        <w:rPr>
          <w:rFonts w:ascii="Arial" w:hAnsi="Arial" w:cs="Arial"/>
          <w:sz w:val="22"/>
          <w:szCs w:val="22"/>
        </w:rPr>
        <w:t>The Conflicts of Interest Committee shall comprise:</w:t>
      </w:r>
    </w:p>
    <w:p w14:paraId="0279D56B" w14:textId="02F8CE52" w:rsidR="00E00F08" w:rsidRPr="00E00F08" w:rsidRDefault="00E00F08" w:rsidP="00E00F08">
      <w:pPr>
        <w:ind w:firstLine="720"/>
        <w:rPr>
          <w:rFonts w:ascii="Arial" w:hAnsi="Arial" w:cs="Arial"/>
          <w:sz w:val="22"/>
          <w:szCs w:val="22"/>
        </w:rPr>
      </w:pPr>
      <w:r w:rsidRPr="00E00F08">
        <w:rPr>
          <w:rFonts w:ascii="Arial" w:hAnsi="Arial" w:cs="Arial"/>
          <w:sz w:val="22"/>
          <w:szCs w:val="22"/>
        </w:rPr>
        <w:t>(1)</w:t>
      </w:r>
      <w:r>
        <w:rPr>
          <w:rFonts w:ascii="Arial" w:hAnsi="Arial" w:cs="Arial"/>
          <w:sz w:val="22"/>
          <w:szCs w:val="22"/>
        </w:rPr>
        <w:tab/>
      </w:r>
      <w:proofErr w:type="gramStart"/>
      <w:r w:rsidRPr="00E00F08">
        <w:rPr>
          <w:rFonts w:ascii="Arial" w:hAnsi="Arial" w:cs="Arial"/>
          <w:sz w:val="22"/>
          <w:szCs w:val="22"/>
        </w:rPr>
        <w:t>one</w:t>
      </w:r>
      <w:proofErr w:type="gramEnd"/>
      <w:r w:rsidRPr="00E00F08">
        <w:rPr>
          <w:rFonts w:ascii="Arial" w:hAnsi="Arial" w:cs="Arial"/>
          <w:sz w:val="22"/>
          <w:szCs w:val="22"/>
        </w:rPr>
        <w:t xml:space="preserve"> seat-holding Trustee; and</w:t>
      </w:r>
    </w:p>
    <w:p w14:paraId="16FD0B84" w14:textId="01EB8767" w:rsidR="00E00F08" w:rsidRPr="00E00F08" w:rsidRDefault="00E00F08" w:rsidP="00E00F08">
      <w:pPr>
        <w:ind w:left="1440" w:hanging="720"/>
        <w:rPr>
          <w:rFonts w:ascii="Arial" w:hAnsi="Arial" w:cs="Arial"/>
          <w:sz w:val="22"/>
          <w:szCs w:val="22"/>
        </w:rPr>
      </w:pPr>
      <w:r w:rsidRPr="00E00F08">
        <w:rPr>
          <w:rFonts w:ascii="Arial" w:hAnsi="Arial" w:cs="Arial"/>
          <w:sz w:val="22"/>
          <w:szCs w:val="22"/>
        </w:rPr>
        <w:t>(2</w:t>
      </w:r>
      <w:r>
        <w:rPr>
          <w:rFonts w:ascii="Arial" w:hAnsi="Arial" w:cs="Arial"/>
          <w:sz w:val="22"/>
          <w:szCs w:val="22"/>
        </w:rPr>
        <w:t>)</w:t>
      </w:r>
      <w:r>
        <w:rPr>
          <w:rFonts w:ascii="Arial" w:hAnsi="Arial" w:cs="Arial"/>
          <w:sz w:val="22"/>
          <w:szCs w:val="22"/>
        </w:rPr>
        <w:tab/>
      </w:r>
      <w:proofErr w:type="gramStart"/>
      <w:r w:rsidRPr="00E00F08">
        <w:rPr>
          <w:rFonts w:ascii="Arial" w:hAnsi="Arial" w:cs="Arial"/>
          <w:sz w:val="22"/>
          <w:szCs w:val="22"/>
        </w:rPr>
        <w:t>three</w:t>
      </w:r>
      <w:proofErr w:type="gramEnd"/>
      <w:r w:rsidRPr="00E00F08">
        <w:rPr>
          <w:rFonts w:ascii="Arial" w:hAnsi="Arial" w:cs="Arial"/>
          <w:sz w:val="22"/>
          <w:szCs w:val="22"/>
        </w:rPr>
        <w:t xml:space="preserve"> non-conflicted members, which could include at least one completely independent person.</w:t>
      </w:r>
    </w:p>
    <w:p w14:paraId="214F20DC" w14:textId="224D1FF1" w:rsidR="001E0D90" w:rsidRDefault="00E00F08" w:rsidP="00E00F08">
      <w:pPr>
        <w:ind w:firstLine="360"/>
        <w:rPr>
          <w:rFonts w:ascii="Arial" w:hAnsi="Arial" w:cs="Arial"/>
          <w:sz w:val="22"/>
          <w:szCs w:val="22"/>
        </w:rPr>
      </w:pPr>
      <w:r>
        <w:rPr>
          <w:rFonts w:ascii="Arial" w:hAnsi="Arial" w:cs="Arial"/>
          <w:sz w:val="22"/>
          <w:szCs w:val="22"/>
        </w:rPr>
        <w:t>b)</w:t>
      </w:r>
      <w:r>
        <w:rPr>
          <w:rFonts w:ascii="Arial" w:hAnsi="Arial" w:cs="Arial"/>
          <w:sz w:val="22"/>
          <w:szCs w:val="22"/>
        </w:rPr>
        <w:tab/>
      </w:r>
      <w:r w:rsidR="001E0D90">
        <w:rPr>
          <w:rFonts w:ascii="Arial" w:hAnsi="Arial" w:cs="Arial"/>
          <w:sz w:val="22"/>
          <w:szCs w:val="22"/>
        </w:rPr>
        <w:t xml:space="preserve">Each member of the committee shall be appointed by the President and shall hold </w:t>
      </w:r>
      <w:r w:rsidR="001E0D90">
        <w:rPr>
          <w:rFonts w:ascii="Arial" w:hAnsi="Arial" w:cs="Arial"/>
          <w:sz w:val="22"/>
          <w:szCs w:val="22"/>
        </w:rPr>
        <w:tab/>
        <w:t>office for such period and upon such other terms as the President may determine.</w:t>
      </w:r>
    </w:p>
    <w:p w14:paraId="19F94EDC" w14:textId="7CF04566" w:rsidR="001E0D90" w:rsidRDefault="001E0D90" w:rsidP="002A0557">
      <w:pPr>
        <w:pStyle w:val="ListParagraph"/>
        <w:ind w:hanging="360"/>
        <w:rPr>
          <w:rFonts w:ascii="Arial" w:hAnsi="Arial" w:cs="Arial"/>
          <w:sz w:val="22"/>
          <w:szCs w:val="22"/>
        </w:rPr>
      </w:pPr>
      <w:r>
        <w:rPr>
          <w:rFonts w:ascii="Arial" w:hAnsi="Arial" w:cs="Arial"/>
          <w:sz w:val="22"/>
          <w:szCs w:val="22"/>
        </w:rPr>
        <w:t>c)</w:t>
      </w:r>
      <w:r>
        <w:rPr>
          <w:rFonts w:ascii="Arial" w:hAnsi="Arial" w:cs="Arial"/>
          <w:sz w:val="22"/>
          <w:szCs w:val="22"/>
        </w:rPr>
        <w:tab/>
        <w:t xml:space="preserve">The quorum for the committee shall be </w:t>
      </w:r>
      <w:r w:rsidR="008773D1">
        <w:rPr>
          <w:rFonts w:ascii="Arial" w:hAnsi="Arial" w:cs="Arial"/>
          <w:sz w:val="22"/>
          <w:szCs w:val="22"/>
        </w:rPr>
        <w:t>three.</w:t>
      </w:r>
    </w:p>
    <w:p w14:paraId="7731669C" w14:textId="77777777" w:rsidR="001E0D90" w:rsidRDefault="001E0D90" w:rsidP="001E0D90">
      <w:pPr>
        <w:pStyle w:val="ListParagraph"/>
        <w:ind w:left="360"/>
        <w:rPr>
          <w:rFonts w:ascii="Arial" w:hAnsi="Arial" w:cs="Arial"/>
          <w:sz w:val="22"/>
          <w:szCs w:val="22"/>
        </w:rPr>
      </w:pPr>
      <w:r>
        <w:rPr>
          <w:rFonts w:ascii="Arial" w:hAnsi="Arial" w:cs="Arial"/>
          <w:sz w:val="22"/>
          <w:szCs w:val="22"/>
        </w:rPr>
        <w:t>d)</w:t>
      </w:r>
      <w:r>
        <w:rPr>
          <w:rFonts w:ascii="Arial" w:hAnsi="Arial" w:cs="Arial"/>
          <w:sz w:val="22"/>
          <w:szCs w:val="22"/>
        </w:rPr>
        <w:tab/>
        <w:t xml:space="preserve">The seat-holding Trustee shall be chair of the Committee, but shall not have a vote.  </w:t>
      </w:r>
    </w:p>
    <w:p w14:paraId="780DE346" w14:textId="28A353BD" w:rsidR="001E0D90" w:rsidRDefault="001E0D90" w:rsidP="001E0D90">
      <w:pPr>
        <w:rPr>
          <w:rFonts w:ascii="Arial" w:hAnsi="Arial" w:cs="Arial"/>
          <w:sz w:val="22"/>
          <w:szCs w:val="22"/>
        </w:rPr>
      </w:pPr>
      <w:r w:rsidRPr="001E0D90">
        <w:rPr>
          <w:rFonts w:ascii="Arial" w:hAnsi="Arial" w:cs="Arial"/>
          <w:sz w:val="22"/>
          <w:szCs w:val="22"/>
        </w:rPr>
        <w:tab/>
        <w:t xml:space="preserve">Each of the other </w:t>
      </w:r>
      <w:r w:rsidR="008773D1">
        <w:rPr>
          <w:rFonts w:ascii="Arial" w:hAnsi="Arial" w:cs="Arial"/>
          <w:sz w:val="22"/>
          <w:szCs w:val="22"/>
        </w:rPr>
        <w:t>C</w:t>
      </w:r>
      <w:r w:rsidRPr="001E0D90">
        <w:rPr>
          <w:rFonts w:ascii="Arial" w:hAnsi="Arial" w:cs="Arial"/>
          <w:sz w:val="22"/>
          <w:szCs w:val="22"/>
        </w:rPr>
        <w:t xml:space="preserve">ommittee members shall have one vote. </w:t>
      </w:r>
    </w:p>
    <w:p w14:paraId="17482672" w14:textId="7F092834" w:rsidR="001E0D90" w:rsidRPr="001E0D90" w:rsidRDefault="001E0D90" w:rsidP="0020001E">
      <w:pPr>
        <w:pStyle w:val="ListParagraph"/>
        <w:ind w:left="360"/>
        <w:rPr>
          <w:rFonts w:ascii="Arial" w:hAnsi="Arial" w:cs="Arial"/>
          <w:sz w:val="22"/>
          <w:szCs w:val="22"/>
        </w:rPr>
      </w:pPr>
      <w:r>
        <w:rPr>
          <w:rFonts w:ascii="Arial" w:hAnsi="Arial" w:cs="Arial"/>
          <w:sz w:val="22"/>
          <w:szCs w:val="22"/>
        </w:rPr>
        <w:t>e)</w:t>
      </w:r>
      <w:r>
        <w:rPr>
          <w:rFonts w:ascii="Arial" w:hAnsi="Arial" w:cs="Arial"/>
          <w:sz w:val="22"/>
          <w:szCs w:val="22"/>
        </w:rPr>
        <w:tab/>
        <w:t xml:space="preserve">Where a </w:t>
      </w:r>
      <w:r w:rsidR="008773D1">
        <w:rPr>
          <w:rFonts w:ascii="Arial" w:hAnsi="Arial" w:cs="Arial"/>
          <w:sz w:val="22"/>
          <w:szCs w:val="22"/>
        </w:rPr>
        <w:t>C</w:t>
      </w:r>
      <w:r>
        <w:rPr>
          <w:rFonts w:ascii="Arial" w:hAnsi="Arial" w:cs="Arial"/>
          <w:sz w:val="22"/>
          <w:szCs w:val="22"/>
        </w:rPr>
        <w:t xml:space="preserve">ommittee member is unable to attend a </w:t>
      </w:r>
      <w:r w:rsidR="008773D1">
        <w:rPr>
          <w:rFonts w:ascii="Arial" w:hAnsi="Arial" w:cs="Arial"/>
          <w:sz w:val="22"/>
          <w:szCs w:val="22"/>
        </w:rPr>
        <w:t>C</w:t>
      </w:r>
      <w:r>
        <w:rPr>
          <w:rFonts w:ascii="Arial" w:hAnsi="Arial" w:cs="Arial"/>
          <w:sz w:val="22"/>
          <w:szCs w:val="22"/>
        </w:rPr>
        <w:t xml:space="preserve">ommittee meeting the President </w:t>
      </w:r>
      <w:r w:rsidR="0020001E">
        <w:rPr>
          <w:rFonts w:ascii="Arial" w:hAnsi="Arial" w:cs="Arial"/>
          <w:sz w:val="22"/>
          <w:szCs w:val="22"/>
        </w:rPr>
        <w:tab/>
      </w:r>
      <w:r>
        <w:rPr>
          <w:rFonts w:ascii="Arial" w:hAnsi="Arial" w:cs="Arial"/>
          <w:sz w:val="22"/>
          <w:szCs w:val="22"/>
        </w:rPr>
        <w:t>may appoint a temporary alternative to attend</w:t>
      </w:r>
      <w:r w:rsidR="0020001E">
        <w:rPr>
          <w:rFonts w:ascii="Arial" w:hAnsi="Arial" w:cs="Arial"/>
          <w:sz w:val="22"/>
          <w:szCs w:val="22"/>
        </w:rPr>
        <w:t>, count towards the quorum</w:t>
      </w:r>
      <w:r>
        <w:rPr>
          <w:rFonts w:ascii="Arial" w:hAnsi="Arial" w:cs="Arial"/>
          <w:sz w:val="22"/>
          <w:szCs w:val="22"/>
        </w:rPr>
        <w:t xml:space="preserve"> and vote </w:t>
      </w:r>
      <w:r w:rsidR="0020001E">
        <w:rPr>
          <w:rFonts w:ascii="Arial" w:hAnsi="Arial" w:cs="Arial"/>
          <w:sz w:val="22"/>
          <w:szCs w:val="22"/>
        </w:rPr>
        <w:tab/>
        <w:t xml:space="preserve">in their place </w:t>
      </w:r>
      <w:r>
        <w:rPr>
          <w:rFonts w:ascii="Arial" w:hAnsi="Arial" w:cs="Arial"/>
          <w:sz w:val="22"/>
          <w:szCs w:val="22"/>
        </w:rPr>
        <w:t>(or to attend</w:t>
      </w:r>
      <w:r w:rsidR="0020001E">
        <w:rPr>
          <w:rFonts w:ascii="Arial" w:hAnsi="Arial" w:cs="Arial"/>
          <w:sz w:val="22"/>
          <w:szCs w:val="22"/>
        </w:rPr>
        <w:t>, count towards the quorum</w:t>
      </w:r>
      <w:r>
        <w:rPr>
          <w:rFonts w:ascii="Arial" w:hAnsi="Arial" w:cs="Arial"/>
          <w:sz w:val="22"/>
          <w:szCs w:val="22"/>
        </w:rPr>
        <w:t xml:space="preserve"> and chair in the case of the </w:t>
      </w:r>
      <w:r w:rsidR="0020001E">
        <w:rPr>
          <w:rFonts w:ascii="Arial" w:hAnsi="Arial" w:cs="Arial"/>
          <w:sz w:val="22"/>
          <w:szCs w:val="22"/>
        </w:rPr>
        <w:tab/>
      </w:r>
      <w:r>
        <w:rPr>
          <w:rFonts w:ascii="Arial" w:hAnsi="Arial" w:cs="Arial"/>
          <w:sz w:val="22"/>
          <w:szCs w:val="22"/>
        </w:rPr>
        <w:t>seat-holding Trustee)</w:t>
      </w:r>
      <w:r w:rsidR="0020001E">
        <w:rPr>
          <w:rFonts w:ascii="Arial" w:hAnsi="Arial" w:cs="Arial"/>
          <w:sz w:val="22"/>
          <w:szCs w:val="22"/>
        </w:rPr>
        <w:t xml:space="preserve">.  Any such alternative must satisfy the eligibility criteria set out </w:t>
      </w:r>
      <w:r w:rsidR="0020001E">
        <w:rPr>
          <w:rFonts w:ascii="Arial" w:hAnsi="Arial" w:cs="Arial"/>
          <w:sz w:val="22"/>
          <w:szCs w:val="22"/>
        </w:rPr>
        <w:tab/>
        <w:t xml:space="preserve">in </w:t>
      </w:r>
      <w:r>
        <w:rPr>
          <w:rFonts w:ascii="Arial" w:hAnsi="Arial" w:cs="Arial"/>
          <w:sz w:val="22"/>
          <w:szCs w:val="22"/>
        </w:rPr>
        <w:t xml:space="preserve">paragraph 27(a) above </w:t>
      </w:r>
      <w:r w:rsidR="0020001E">
        <w:rPr>
          <w:rFonts w:ascii="Arial" w:hAnsi="Arial" w:cs="Arial"/>
          <w:sz w:val="22"/>
          <w:szCs w:val="22"/>
        </w:rPr>
        <w:t xml:space="preserve">which applied to the committee member that they are </w:t>
      </w:r>
      <w:r w:rsidR="0020001E">
        <w:rPr>
          <w:rFonts w:ascii="Arial" w:hAnsi="Arial" w:cs="Arial"/>
          <w:sz w:val="22"/>
          <w:szCs w:val="22"/>
        </w:rPr>
        <w:tab/>
        <w:t xml:space="preserve">temporarily replacing.  </w:t>
      </w:r>
    </w:p>
    <w:p w14:paraId="2DA24C17" w14:textId="77777777" w:rsidR="00B17FA1" w:rsidRDefault="00B17FA1" w:rsidP="00B17FA1">
      <w:pPr>
        <w:rPr>
          <w:rFonts w:ascii="Arial" w:hAnsi="Arial" w:cs="Arial"/>
          <w:sz w:val="22"/>
          <w:szCs w:val="22"/>
        </w:rPr>
      </w:pPr>
    </w:p>
    <w:p w14:paraId="464DDBFB" w14:textId="77777777" w:rsidR="00B17FA1" w:rsidRPr="006C2A99" w:rsidRDefault="00B17FA1" w:rsidP="00B17FA1">
      <w:pPr>
        <w:rPr>
          <w:rFonts w:ascii="Arial" w:hAnsi="Arial" w:cs="Arial"/>
          <w:b/>
          <w:bCs/>
          <w:sz w:val="22"/>
          <w:szCs w:val="22"/>
        </w:rPr>
      </w:pPr>
      <w:r w:rsidRPr="006C2A99">
        <w:rPr>
          <w:rFonts w:ascii="Arial" w:hAnsi="Arial" w:cs="Arial"/>
          <w:b/>
          <w:bCs/>
          <w:sz w:val="22"/>
          <w:szCs w:val="22"/>
        </w:rPr>
        <w:t>Definitions</w:t>
      </w:r>
    </w:p>
    <w:p w14:paraId="20634A02" w14:textId="77777777" w:rsidR="00D64932" w:rsidRDefault="00D64932" w:rsidP="00D64932">
      <w:pPr>
        <w:rPr>
          <w:rFonts w:ascii="Arial" w:hAnsi="Arial" w:cs="Arial"/>
          <w:sz w:val="22"/>
          <w:szCs w:val="22"/>
        </w:rPr>
      </w:pPr>
    </w:p>
    <w:p w14:paraId="33FD0CEB" w14:textId="1D584D40" w:rsidR="00B17FA1" w:rsidRDefault="00C27225" w:rsidP="00F77A0F">
      <w:pPr>
        <w:rPr>
          <w:rFonts w:ascii="Arial" w:hAnsi="Arial" w:cs="Arial"/>
          <w:sz w:val="22"/>
          <w:szCs w:val="22"/>
        </w:rPr>
      </w:pPr>
      <w:r>
        <w:rPr>
          <w:rFonts w:ascii="Arial" w:hAnsi="Arial" w:cs="Arial"/>
          <w:sz w:val="22"/>
          <w:szCs w:val="22"/>
        </w:rPr>
        <w:t>30</w:t>
      </w:r>
      <w:r w:rsidR="00F77A0F">
        <w:rPr>
          <w:rFonts w:ascii="Arial" w:hAnsi="Arial" w:cs="Arial"/>
          <w:sz w:val="22"/>
          <w:szCs w:val="22"/>
        </w:rPr>
        <w:t xml:space="preserve">. </w:t>
      </w:r>
      <w:r w:rsidR="00B17FA1">
        <w:rPr>
          <w:rFonts w:ascii="Arial" w:hAnsi="Arial" w:cs="Arial"/>
          <w:sz w:val="22"/>
          <w:szCs w:val="22"/>
        </w:rPr>
        <w:t>In this policy, unless the context requires otherwise:</w:t>
      </w:r>
    </w:p>
    <w:p w14:paraId="0DE559F5" w14:textId="77777777" w:rsidR="00B17FA1" w:rsidRDefault="00B17FA1" w:rsidP="00B17FA1">
      <w:pPr>
        <w:rPr>
          <w:rFonts w:ascii="Arial" w:hAnsi="Arial" w:cs="Arial"/>
          <w:sz w:val="22"/>
          <w:szCs w:val="22"/>
        </w:rPr>
      </w:pPr>
    </w:p>
    <w:p w14:paraId="32B8C387" w14:textId="77777777" w:rsidR="00B17FA1" w:rsidRDefault="00B17FA1" w:rsidP="00B17FA1">
      <w:pPr>
        <w:rPr>
          <w:rFonts w:ascii="Arial" w:hAnsi="Arial" w:cs="Arial"/>
          <w:sz w:val="22"/>
          <w:szCs w:val="22"/>
        </w:rPr>
      </w:pPr>
      <w:r>
        <w:rPr>
          <w:rFonts w:ascii="Arial" w:hAnsi="Arial" w:cs="Arial"/>
          <w:sz w:val="22"/>
          <w:szCs w:val="22"/>
        </w:rPr>
        <w:t>“</w:t>
      </w:r>
      <w:r w:rsidRPr="009B6B46">
        <w:rPr>
          <w:rFonts w:ascii="Arial" w:hAnsi="Arial" w:cs="Arial"/>
          <w:b/>
          <w:bCs/>
          <w:sz w:val="22"/>
          <w:szCs w:val="22"/>
        </w:rPr>
        <w:t>Appointed Trustee</w:t>
      </w:r>
      <w:r>
        <w:rPr>
          <w:rFonts w:ascii="Arial" w:hAnsi="Arial" w:cs="Arial"/>
          <w:sz w:val="22"/>
          <w:szCs w:val="22"/>
        </w:rPr>
        <w:t>” means an appointed member of Council as that term is used in the constitution of the Hall;</w:t>
      </w:r>
    </w:p>
    <w:p w14:paraId="7531DC5E" w14:textId="77777777" w:rsidR="00B17FA1" w:rsidRDefault="00B17FA1" w:rsidP="00B17FA1">
      <w:pPr>
        <w:rPr>
          <w:rFonts w:ascii="Arial" w:hAnsi="Arial" w:cs="Arial"/>
          <w:sz w:val="22"/>
          <w:szCs w:val="22"/>
        </w:rPr>
      </w:pPr>
    </w:p>
    <w:p w14:paraId="14E0098C" w14:textId="739F9524" w:rsidR="00B17FA1" w:rsidRDefault="00B17FA1" w:rsidP="0049635D">
      <w:pPr>
        <w:rPr>
          <w:rFonts w:ascii="Arial" w:hAnsi="Arial" w:cs="Arial"/>
          <w:sz w:val="22"/>
          <w:szCs w:val="22"/>
        </w:rPr>
      </w:pPr>
      <w:r>
        <w:rPr>
          <w:rFonts w:ascii="Arial" w:hAnsi="Arial" w:cs="Arial"/>
          <w:sz w:val="22"/>
          <w:szCs w:val="22"/>
        </w:rPr>
        <w:t>“</w:t>
      </w:r>
      <w:r w:rsidRPr="006C2A99">
        <w:rPr>
          <w:rFonts w:ascii="Arial" w:hAnsi="Arial" w:cs="Arial"/>
          <w:b/>
          <w:bCs/>
          <w:sz w:val="22"/>
          <w:szCs w:val="22"/>
        </w:rPr>
        <w:t>Collective Conflict</w:t>
      </w:r>
      <w:r>
        <w:rPr>
          <w:rFonts w:ascii="Arial" w:hAnsi="Arial" w:cs="Arial"/>
          <w:sz w:val="22"/>
          <w:szCs w:val="22"/>
        </w:rPr>
        <w:t>” means a conflict of interest</w:t>
      </w:r>
      <w:r w:rsidR="00240B3B">
        <w:rPr>
          <w:rFonts w:ascii="Arial" w:hAnsi="Arial" w:cs="Arial"/>
          <w:sz w:val="22"/>
          <w:szCs w:val="22"/>
        </w:rPr>
        <w:t xml:space="preserve"> or conflict of loyalty</w:t>
      </w:r>
      <w:r>
        <w:rPr>
          <w:rFonts w:ascii="Arial" w:hAnsi="Arial" w:cs="Arial"/>
          <w:sz w:val="22"/>
          <w:szCs w:val="22"/>
        </w:rPr>
        <w:t xml:space="preserve"> that </w:t>
      </w:r>
      <w:r w:rsidR="00240B3B">
        <w:rPr>
          <w:rFonts w:ascii="Arial" w:hAnsi="Arial" w:cs="Arial"/>
          <w:sz w:val="22"/>
          <w:szCs w:val="22"/>
        </w:rPr>
        <w:t xml:space="preserve">could arise in the circumstances described in </w:t>
      </w:r>
      <w:r>
        <w:rPr>
          <w:rFonts w:ascii="Arial" w:hAnsi="Arial" w:cs="Arial"/>
          <w:sz w:val="22"/>
          <w:szCs w:val="22"/>
        </w:rPr>
        <w:t xml:space="preserve">sub-paragraphs </w:t>
      </w:r>
      <w:r w:rsidR="00240B3B">
        <w:rPr>
          <w:rFonts w:ascii="Arial" w:hAnsi="Arial" w:cs="Arial"/>
          <w:sz w:val="22"/>
          <w:szCs w:val="22"/>
        </w:rPr>
        <w:t>12</w:t>
      </w:r>
      <w:r>
        <w:rPr>
          <w:rFonts w:ascii="Arial" w:hAnsi="Arial" w:cs="Arial"/>
          <w:sz w:val="22"/>
          <w:szCs w:val="22"/>
        </w:rPr>
        <w:t xml:space="preserve">(a) to </w:t>
      </w:r>
      <w:r w:rsidR="00240B3B">
        <w:rPr>
          <w:rFonts w:ascii="Arial" w:hAnsi="Arial" w:cs="Arial"/>
          <w:sz w:val="22"/>
          <w:szCs w:val="22"/>
        </w:rPr>
        <w:t>12</w:t>
      </w:r>
      <w:r>
        <w:rPr>
          <w:rFonts w:ascii="Arial" w:hAnsi="Arial" w:cs="Arial"/>
          <w:sz w:val="22"/>
          <w:szCs w:val="22"/>
        </w:rPr>
        <w:t>(</w:t>
      </w:r>
      <w:r w:rsidR="0049635D">
        <w:rPr>
          <w:rFonts w:ascii="Arial" w:hAnsi="Arial" w:cs="Arial"/>
          <w:sz w:val="22"/>
          <w:szCs w:val="22"/>
        </w:rPr>
        <w:t>e</w:t>
      </w:r>
      <w:r>
        <w:rPr>
          <w:rFonts w:ascii="Arial" w:hAnsi="Arial" w:cs="Arial"/>
          <w:sz w:val="22"/>
          <w:szCs w:val="22"/>
        </w:rPr>
        <w:t>);</w:t>
      </w:r>
    </w:p>
    <w:p w14:paraId="0E3F6D75" w14:textId="77777777" w:rsidR="00153CF5" w:rsidRDefault="00153CF5" w:rsidP="0049635D">
      <w:pPr>
        <w:rPr>
          <w:rFonts w:ascii="Arial" w:hAnsi="Arial" w:cs="Arial"/>
          <w:sz w:val="22"/>
          <w:szCs w:val="22"/>
        </w:rPr>
      </w:pPr>
    </w:p>
    <w:p w14:paraId="3256DC40" w14:textId="2195D149" w:rsidR="00153CF5" w:rsidRDefault="00153CF5" w:rsidP="0049635D">
      <w:pPr>
        <w:rPr>
          <w:rFonts w:ascii="Arial" w:hAnsi="Arial" w:cs="Arial"/>
          <w:sz w:val="22"/>
          <w:szCs w:val="22"/>
        </w:rPr>
      </w:pPr>
      <w:r>
        <w:rPr>
          <w:rFonts w:ascii="Arial" w:hAnsi="Arial" w:cs="Arial"/>
          <w:sz w:val="22"/>
          <w:szCs w:val="22"/>
        </w:rPr>
        <w:t>“Conflict of Loyalty” means a conflict of the kind described in paragraph 10.</w:t>
      </w:r>
    </w:p>
    <w:p w14:paraId="71DAFC06" w14:textId="77777777" w:rsidR="00B17FA1" w:rsidRDefault="00B17FA1" w:rsidP="00B17FA1">
      <w:pPr>
        <w:rPr>
          <w:rFonts w:ascii="Arial" w:hAnsi="Arial" w:cs="Arial"/>
          <w:sz w:val="22"/>
          <w:szCs w:val="22"/>
        </w:rPr>
      </w:pPr>
      <w:r>
        <w:rPr>
          <w:rFonts w:ascii="Arial" w:hAnsi="Arial" w:cs="Arial"/>
          <w:sz w:val="22"/>
          <w:szCs w:val="22"/>
        </w:rPr>
        <w:t xml:space="preserve"> </w:t>
      </w:r>
    </w:p>
    <w:p w14:paraId="79036CE9" w14:textId="77777777" w:rsidR="00B17FA1" w:rsidRDefault="00B17FA1" w:rsidP="00B17FA1">
      <w:pPr>
        <w:rPr>
          <w:rFonts w:ascii="Arial" w:hAnsi="Arial" w:cs="Arial"/>
          <w:sz w:val="22"/>
          <w:szCs w:val="22"/>
        </w:rPr>
      </w:pPr>
      <w:r>
        <w:rPr>
          <w:rFonts w:ascii="Arial" w:hAnsi="Arial" w:cs="Arial"/>
          <w:sz w:val="22"/>
          <w:szCs w:val="22"/>
        </w:rPr>
        <w:t>“</w:t>
      </w:r>
      <w:r w:rsidRPr="006C2A99">
        <w:rPr>
          <w:rFonts w:ascii="Arial" w:hAnsi="Arial" w:cs="Arial"/>
          <w:b/>
          <w:bCs/>
          <w:sz w:val="22"/>
          <w:szCs w:val="22"/>
        </w:rPr>
        <w:t>Connected Person</w:t>
      </w:r>
      <w:r>
        <w:rPr>
          <w:rFonts w:ascii="Arial" w:hAnsi="Arial" w:cs="Arial"/>
          <w:sz w:val="22"/>
          <w:szCs w:val="22"/>
        </w:rPr>
        <w:t>” or “</w:t>
      </w:r>
      <w:r w:rsidRPr="006C2A99">
        <w:rPr>
          <w:rFonts w:ascii="Arial" w:hAnsi="Arial" w:cs="Arial"/>
          <w:b/>
          <w:bCs/>
          <w:sz w:val="22"/>
          <w:szCs w:val="22"/>
        </w:rPr>
        <w:t>person connected to you</w:t>
      </w:r>
      <w:r>
        <w:rPr>
          <w:rFonts w:ascii="Arial" w:hAnsi="Arial" w:cs="Arial"/>
          <w:sz w:val="22"/>
          <w:szCs w:val="22"/>
        </w:rPr>
        <w:t xml:space="preserve">” means </w:t>
      </w:r>
    </w:p>
    <w:p w14:paraId="137614B8" w14:textId="77777777" w:rsidR="00B17FA1" w:rsidRPr="00691130" w:rsidRDefault="00B17FA1" w:rsidP="00B17FA1">
      <w:pPr>
        <w:ind w:left="357"/>
        <w:rPr>
          <w:rFonts w:ascii="Arial" w:hAnsi="Arial" w:cs="Arial"/>
          <w:color w:val="000000"/>
          <w:sz w:val="22"/>
          <w:szCs w:val="22"/>
        </w:rPr>
      </w:pPr>
      <w:r w:rsidRPr="00691130">
        <w:rPr>
          <w:rFonts w:ascii="Arial" w:hAnsi="Arial" w:cs="Arial"/>
          <w:color w:val="000000"/>
          <w:sz w:val="22"/>
          <w:szCs w:val="22"/>
        </w:rPr>
        <w:t xml:space="preserve">a) </w:t>
      </w:r>
      <w:r w:rsidRPr="00691130">
        <w:rPr>
          <w:rFonts w:ascii="Arial" w:hAnsi="Arial" w:cs="Arial"/>
          <w:color w:val="000000"/>
          <w:sz w:val="22"/>
          <w:szCs w:val="22"/>
        </w:rPr>
        <w:tab/>
      </w:r>
      <w:proofErr w:type="gramStart"/>
      <w:r w:rsidRPr="00691130">
        <w:rPr>
          <w:rFonts w:ascii="Arial" w:hAnsi="Arial" w:cs="Arial"/>
          <w:color w:val="000000"/>
          <w:sz w:val="22"/>
          <w:szCs w:val="22"/>
        </w:rPr>
        <w:t>your</w:t>
      </w:r>
      <w:proofErr w:type="gramEnd"/>
      <w:r w:rsidRPr="00691130">
        <w:rPr>
          <w:rFonts w:ascii="Arial" w:hAnsi="Arial" w:cs="Arial"/>
          <w:color w:val="000000"/>
          <w:sz w:val="22"/>
          <w:szCs w:val="22"/>
        </w:rPr>
        <w:t xml:space="preserve"> child, parent, grandchild, grandparent, brother or sister;</w:t>
      </w:r>
    </w:p>
    <w:p w14:paraId="340583E0" w14:textId="77777777" w:rsidR="00B17FA1" w:rsidRPr="00691130" w:rsidRDefault="00B17FA1" w:rsidP="00B17FA1">
      <w:pPr>
        <w:ind w:left="357"/>
        <w:rPr>
          <w:rFonts w:ascii="Arial" w:hAnsi="Arial" w:cs="Arial"/>
          <w:color w:val="000000"/>
          <w:sz w:val="22"/>
          <w:szCs w:val="22"/>
        </w:rPr>
      </w:pPr>
      <w:r w:rsidRPr="00691130">
        <w:rPr>
          <w:rFonts w:ascii="Arial" w:hAnsi="Arial" w:cs="Arial"/>
          <w:color w:val="000000"/>
          <w:sz w:val="22"/>
          <w:szCs w:val="22"/>
        </w:rPr>
        <w:t xml:space="preserve">b) </w:t>
      </w:r>
      <w:r w:rsidRPr="00691130">
        <w:rPr>
          <w:rFonts w:ascii="Arial" w:hAnsi="Arial" w:cs="Arial"/>
          <w:color w:val="000000"/>
          <w:sz w:val="22"/>
          <w:szCs w:val="22"/>
        </w:rPr>
        <w:tab/>
      </w:r>
      <w:proofErr w:type="gramStart"/>
      <w:r w:rsidRPr="00691130">
        <w:rPr>
          <w:rFonts w:ascii="Arial" w:hAnsi="Arial" w:cs="Arial"/>
          <w:color w:val="000000"/>
          <w:sz w:val="22"/>
          <w:szCs w:val="22"/>
        </w:rPr>
        <w:t>the</w:t>
      </w:r>
      <w:proofErr w:type="gramEnd"/>
      <w:r w:rsidRPr="00691130">
        <w:rPr>
          <w:rFonts w:ascii="Arial" w:hAnsi="Arial" w:cs="Arial"/>
          <w:color w:val="000000"/>
          <w:sz w:val="22"/>
          <w:szCs w:val="22"/>
        </w:rPr>
        <w:t xml:space="preserve"> spouse or civil partner of you or of any person falling within sub-paragraph (a) </w:t>
      </w:r>
      <w:r w:rsidRPr="00691130">
        <w:rPr>
          <w:rFonts w:ascii="Arial" w:hAnsi="Arial" w:cs="Arial"/>
          <w:color w:val="000000"/>
          <w:sz w:val="22"/>
          <w:szCs w:val="22"/>
        </w:rPr>
        <w:tab/>
        <w:t>above;</w:t>
      </w:r>
    </w:p>
    <w:p w14:paraId="52A10895" w14:textId="598242B3" w:rsidR="00B17FA1" w:rsidRPr="00691130" w:rsidRDefault="00B17FA1" w:rsidP="00B45B71">
      <w:pPr>
        <w:ind w:left="357"/>
        <w:rPr>
          <w:rFonts w:ascii="Arial" w:hAnsi="Arial" w:cs="Arial"/>
          <w:color w:val="000000"/>
          <w:sz w:val="22"/>
          <w:szCs w:val="22"/>
        </w:rPr>
      </w:pPr>
      <w:r w:rsidRPr="00691130">
        <w:rPr>
          <w:rFonts w:ascii="Arial" w:hAnsi="Arial" w:cs="Arial"/>
          <w:color w:val="000000"/>
          <w:sz w:val="22"/>
          <w:szCs w:val="22"/>
        </w:rPr>
        <w:t>c)</w:t>
      </w:r>
      <w:r w:rsidRPr="00691130">
        <w:rPr>
          <w:rFonts w:ascii="Arial" w:hAnsi="Arial" w:cs="Arial"/>
          <w:color w:val="000000"/>
          <w:sz w:val="22"/>
          <w:szCs w:val="22"/>
        </w:rPr>
        <w:tab/>
      </w:r>
      <w:proofErr w:type="gramStart"/>
      <w:r w:rsidRPr="00691130">
        <w:rPr>
          <w:rFonts w:ascii="Arial" w:hAnsi="Arial" w:cs="Arial"/>
          <w:color w:val="000000"/>
          <w:sz w:val="22"/>
          <w:szCs w:val="22"/>
        </w:rPr>
        <w:t>a</w:t>
      </w:r>
      <w:proofErr w:type="gramEnd"/>
      <w:r w:rsidRPr="00691130">
        <w:rPr>
          <w:rFonts w:ascii="Arial" w:hAnsi="Arial" w:cs="Arial"/>
          <w:color w:val="000000"/>
          <w:sz w:val="22"/>
          <w:szCs w:val="22"/>
        </w:rPr>
        <w:t xml:space="preserve"> person carrying on business in partnership with you or with any person falling </w:t>
      </w:r>
      <w:r w:rsidRPr="00691130">
        <w:rPr>
          <w:rFonts w:ascii="Arial" w:hAnsi="Arial" w:cs="Arial"/>
          <w:color w:val="000000"/>
          <w:sz w:val="22"/>
          <w:szCs w:val="22"/>
        </w:rPr>
        <w:tab/>
        <w:t>within sub-paragraph (a) or (b) above;</w:t>
      </w:r>
    </w:p>
    <w:p w14:paraId="06D31EAA" w14:textId="77777777" w:rsidR="00B17FA1" w:rsidRDefault="00B17FA1" w:rsidP="00B17FA1">
      <w:pPr>
        <w:ind w:left="357"/>
        <w:rPr>
          <w:rFonts w:ascii="Dax-Regular" w:hAnsi="Dax-Regular" w:cs="Dax-Regular"/>
          <w:sz w:val="22"/>
          <w:szCs w:val="22"/>
        </w:rPr>
      </w:pPr>
      <w:r w:rsidRPr="00691130">
        <w:rPr>
          <w:rFonts w:ascii="Arial" w:hAnsi="Arial" w:cs="Arial"/>
          <w:color w:val="000000"/>
          <w:sz w:val="22"/>
          <w:szCs w:val="22"/>
        </w:rPr>
        <w:t>d)</w:t>
      </w:r>
      <w:r w:rsidRPr="00691130">
        <w:rPr>
          <w:rFonts w:ascii="Arial" w:hAnsi="Arial" w:cs="Arial"/>
          <w:color w:val="000000"/>
          <w:sz w:val="22"/>
          <w:szCs w:val="22"/>
        </w:rPr>
        <w:tab/>
      </w:r>
      <w:proofErr w:type="gramStart"/>
      <w:r w:rsidRPr="00691130">
        <w:rPr>
          <w:rFonts w:ascii="Arial" w:hAnsi="Arial" w:cs="Arial"/>
          <w:color w:val="000000"/>
          <w:sz w:val="22"/>
          <w:szCs w:val="22"/>
        </w:rPr>
        <w:t>an</w:t>
      </w:r>
      <w:proofErr w:type="gramEnd"/>
      <w:r w:rsidRPr="00691130">
        <w:rPr>
          <w:rFonts w:ascii="Arial" w:hAnsi="Arial" w:cs="Arial"/>
          <w:color w:val="000000"/>
          <w:sz w:val="22"/>
          <w:szCs w:val="22"/>
        </w:rPr>
        <w:t xml:space="preserve"> institution which is controlled –</w:t>
      </w:r>
    </w:p>
    <w:p w14:paraId="6C4C0DC3" w14:textId="77777777" w:rsidR="00B17FA1" w:rsidRPr="00691130" w:rsidRDefault="00B17FA1" w:rsidP="00B17FA1">
      <w:pPr>
        <w:ind w:left="720"/>
        <w:rPr>
          <w:rFonts w:ascii="Arial" w:hAnsi="Arial" w:cs="Arial"/>
          <w:color w:val="000000"/>
          <w:sz w:val="22"/>
          <w:szCs w:val="22"/>
        </w:rPr>
      </w:pPr>
      <w:r>
        <w:rPr>
          <w:rFonts w:ascii="Dax-Regular" w:hAnsi="Dax-Regular" w:cs="Dax-Regular"/>
          <w:sz w:val="22"/>
          <w:szCs w:val="22"/>
        </w:rPr>
        <w:t>(1)</w:t>
      </w:r>
      <w:r>
        <w:rPr>
          <w:rFonts w:ascii="Dax-Regular" w:hAnsi="Dax-Regular" w:cs="Dax-Regular"/>
          <w:sz w:val="22"/>
          <w:szCs w:val="22"/>
        </w:rPr>
        <w:tab/>
      </w:r>
      <w:proofErr w:type="gramStart"/>
      <w:r w:rsidRPr="00691130">
        <w:rPr>
          <w:rFonts w:ascii="Arial" w:hAnsi="Arial" w:cs="Arial"/>
          <w:color w:val="000000"/>
          <w:sz w:val="22"/>
          <w:szCs w:val="22"/>
        </w:rPr>
        <w:t>by</w:t>
      </w:r>
      <w:proofErr w:type="gramEnd"/>
      <w:r w:rsidRPr="00691130">
        <w:rPr>
          <w:rFonts w:ascii="Arial" w:hAnsi="Arial" w:cs="Arial"/>
          <w:color w:val="000000"/>
          <w:sz w:val="22"/>
          <w:szCs w:val="22"/>
        </w:rPr>
        <w:t xml:space="preserve"> you or any connected person falling within sub-paragraph (a), (b), or (c) </w:t>
      </w:r>
      <w:r w:rsidRPr="00691130">
        <w:rPr>
          <w:rFonts w:ascii="Arial" w:hAnsi="Arial" w:cs="Arial"/>
          <w:color w:val="000000"/>
          <w:sz w:val="22"/>
          <w:szCs w:val="22"/>
        </w:rPr>
        <w:tab/>
        <w:t>above; or</w:t>
      </w:r>
    </w:p>
    <w:p w14:paraId="3CB8DFE9" w14:textId="77777777" w:rsidR="00B17FA1" w:rsidRPr="00691130" w:rsidRDefault="00B17FA1" w:rsidP="00B17FA1">
      <w:pPr>
        <w:ind w:left="720"/>
        <w:rPr>
          <w:rFonts w:ascii="Arial" w:hAnsi="Arial" w:cs="Arial"/>
          <w:color w:val="000000"/>
          <w:sz w:val="22"/>
          <w:szCs w:val="22"/>
        </w:rPr>
      </w:pPr>
      <w:r w:rsidRPr="00691130">
        <w:rPr>
          <w:rFonts w:ascii="Arial" w:hAnsi="Arial" w:cs="Arial"/>
          <w:color w:val="000000"/>
          <w:sz w:val="22"/>
          <w:szCs w:val="22"/>
        </w:rPr>
        <w:t>(2)</w:t>
      </w:r>
      <w:r w:rsidRPr="00691130">
        <w:rPr>
          <w:rFonts w:ascii="Arial" w:hAnsi="Arial" w:cs="Arial"/>
          <w:color w:val="000000"/>
          <w:sz w:val="22"/>
          <w:szCs w:val="22"/>
        </w:rPr>
        <w:tab/>
      </w:r>
      <w:proofErr w:type="gramStart"/>
      <w:r w:rsidRPr="00691130">
        <w:rPr>
          <w:rFonts w:ascii="Arial" w:hAnsi="Arial" w:cs="Arial"/>
          <w:color w:val="000000"/>
          <w:sz w:val="22"/>
          <w:szCs w:val="22"/>
        </w:rPr>
        <w:t>by</w:t>
      </w:r>
      <w:proofErr w:type="gramEnd"/>
      <w:r w:rsidRPr="00691130">
        <w:rPr>
          <w:rFonts w:ascii="Arial" w:hAnsi="Arial" w:cs="Arial"/>
          <w:color w:val="000000"/>
          <w:sz w:val="22"/>
          <w:szCs w:val="22"/>
        </w:rPr>
        <w:t xml:space="preserve"> two or more persons falling within sub-paragraph (d)(1), when taken </w:t>
      </w:r>
      <w:r w:rsidRPr="00691130">
        <w:rPr>
          <w:rFonts w:ascii="Arial" w:hAnsi="Arial" w:cs="Arial"/>
          <w:color w:val="000000"/>
          <w:sz w:val="22"/>
          <w:szCs w:val="22"/>
        </w:rPr>
        <w:tab/>
        <w:t>together</w:t>
      </w:r>
    </w:p>
    <w:p w14:paraId="1B72C10B" w14:textId="77777777" w:rsidR="00B17FA1" w:rsidRPr="00691130" w:rsidRDefault="00B17FA1" w:rsidP="00B17FA1">
      <w:pPr>
        <w:ind w:left="357"/>
        <w:rPr>
          <w:rFonts w:ascii="Arial" w:hAnsi="Arial" w:cs="Arial"/>
          <w:color w:val="000000"/>
          <w:sz w:val="22"/>
          <w:szCs w:val="22"/>
        </w:rPr>
      </w:pPr>
      <w:r w:rsidRPr="00691130">
        <w:rPr>
          <w:rFonts w:ascii="Arial" w:hAnsi="Arial" w:cs="Arial"/>
          <w:color w:val="000000"/>
          <w:sz w:val="22"/>
          <w:szCs w:val="22"/>
        </w:rPr>
        <w:t xml:space="preserve">e) </w:t>
      </w:r>
      <w:r w:rsidRPr="00691130">
        <w:rPr>
          <w:rFonts w:ascii="Arial" w:hAnsi="Arial" w:cs="Arial"/>
          <w:color w:val="000000"/>
          <w:sz w:val="22"/>
          <w:szCs w:val="22"/>
        </w:rPr>
        <w:tab/>
      </w:r>
      <w:proofErr w:type="gramStart"/>
      <w:r w:rsidRPr="00691130">
        <w:rPr>
          <w:rFonts w:ascii="Arial" w:hAnsi="Arial" w:cs="Arial"/>
          <w:color w:val="000000"/>
          <w:sz w:val="22"/>
          <w:szCs w:val="22"/>
        </w:rPr>
        <w:t>a</w:t>
      </w:r>
      <w:proofErr w:type="gramEnd"/>
      <w:r w:rsidRPr="00691130">
        <w:rPr>
          <w:rFonts w:ascii="Arial" w:hAnsi="Arial" w:cs="Arial"/>
          <w:color w:val="000000"/>
          <w:sz w:val="22"/>
          <w:szCs w:val="22"/>
        </w:rPr>
        <w:t xml:space="preserve"> body corporate in which –</w:t>
      </w:r>
    </w:p>
    <w:p w14:paraId="1C647CD8" w14:textId="77777777" w:rsidR="00B17FA1" w:rsidRPr="00691130" w:rsidRDefault="00B17FA1" w:rsidP="00B17FA1">
      <w:pPr>
        <w:ind w:left="720"/>
        <w:rPr>
          <w:rFonts w:ascii="Arial" w:hAnsi="Arial" w:cs="Arial"/>
          <w:color w:val="000000"/>
          <w:sz w:val="22"/>
          <w:szCs w:val="22"/>
        </w:rPr>
      </w:pPr>
      <w:r>
        <w:rPr>
          <w:rFonts w:ascii="Dax-Regular" w:hAnsi="Dax-Regular" w:cs="Dax-Regular"/>
          <w:sz w:val="22"/>
          <w:szCs w:val="22"/>
        </w:rPr>
        <w:t>(1)</w:t>
      </w:r>
      <w:r>
        <w:rPr>
          <w:rFonts w:ascii="Dax-Regular" w:hAnsi="Dax-Regular" w:cs="Dax-Regular"/>
          <w:sz w:val="22"/>
          <w:szCs w:val="22"/>
        </w:rPr>
        <w:tab/>
      </w:r>
      <w:proofErr w:type="gramStart"/>
      <w:r w:rsidRPr="00691130">
        <w:rPr>
          <w:rFonts w:ascii="Arial" w:hAnsi="Arial" w:cs="Arial"/>
          <w:color w:val="000000"/>
          <w:sz w:val="22"/>
          <w:szCs w:val="22"/>
        </w:rPr>
        <w:t>you</w:t>
      </w:r>
      <w:proofErr w:type="gramEnd"/>
      <w:r w:rsidRPr="00691130">
        <w:rPr>
          <w:rFonts w:ascii="Arial" w:hAnsi="Arial" w:cs="Arial"/>
          <w:color w:val="000000"/>
          <w:sz w:val="22"/>
          <w:szCs w:val="22"/>
        </w:rPr>
        <w:t xml:space="preserve"> or any connected person falling within sub-paragraphs (a) to (c) has a </w:t>
      </w:r>
      <w:r w:rsidRPr="00691130">
        <w:rPr>
          <w:rFonts w:ascii="Arial" w:hAnsi="Arial" w:cs="Arial"/>
          <w:color w:val="000000"/>
          <w:sz w:val="22"/>
          <w:szCs w:val="22"/>
        </w:rPr>
        <w:tab/>
        <w:t>substantial interest; or</w:t>
      </w:r>
    </w:p>
    <w:p w14:paraId="561626A3" w14:textId="5A76DD35" w:rsidR="00B17FA1" w:rsidRPr="00691130" w:rsidRDefault="00797796" w:rsidP="00B17FA1">
      <w:pPr>
        <w:ind w:left="720"/>
        <w:rPr>
          <w:rFonts w:ascii="Arial" w:hAnsi="Arial" w:cs="Arial"/>
          <w:color w:val="000000"/>
          <w:sz w:val="22"/>
          <w:szCs w:val="22"/>
        </w:rPr>
      </w:pPr>
      <w:r>
        <w:rPr>
          <w:rStyle w:val="FootnoteReference"/>
          <w:rFonts w:ascii="Arial" w:hAnsi="Arial" w:cs="Arial"/>
          <w:color w:val="000000"/>
          <w:sz w:val="22"/>
          <w:szCs w:val="22"/>
        </w:rPr>
        <w:footnoteReference w:id="2"/>
      </w:r>
      <w:r w:rsidR="00B17FA1" w:rsidRPr="00691130">
        <w:rPr>
          <w:rFonts w:ascii="Arial" w:hAnsi="Arial" w:cs="Arial"/>
          <w:color w:val="000000"/>
          <w:sz w:val="22"/>
          <w:szCs w:val="22"/>
        </w:rPr>
        <w:t>(2)</w:t>
      </w:r>
      <w:r w:rsidR="00B17FA1" w:rsidRPr="00691130">
        <w:rPr>
          <w:rFonts w:ascii="Arial" w:hAnsi="Arial" w:cs="Arial"/>
          <w:color w:val="000000"/>
          <w:sz w:val="22"/>
          <w:szCs w:val="22"/>
        </w:rPr>
        <w:tab/>
      </w:r>
      <w:proofErr w:type="gramStart"/>
      <w:r w:rsidR="00B17FA1" w:rsidRPr="00691130">
        <w:rPr>
          <w:rFonts w:ascii="Arial" w:hAnsi="Arial" w:cs="Arial"/>
          <w:color w:val="000000"/>
          <w:sz w:val="22"/>
          <w:szCs w:val="22"/>
        </w:rPr>
        <w:t>two</w:t>
      </w:r>
      <w:proofErr w:type="gramEnd"/>
      <w:r w:rsidR="00B17FA1" w:rsidRPr="00691130">
        <w:rPr>
          <w:rFonts w:ascii="Arial" w:hAnsi="Arial" w:cs="Arial"/>
          <w:color w:val="000000"/>
          <w:sz w:val="22"/>
          <w:szCs w:val="22"/>
        </w:rPr>
        <w:t xml:space="preserve"> or more persons falling within sub-paragraph (e)(1) who, when taken </w:t>
      </w:r>
      <w:r w:rsidR="00B17FA1" w:rsidRPr="00691130">
        <w:rPr>
          <w:rFonts w:ascii="Arial" w:hAnsi="Arial" w:cs="Arial"/>
          <w:color w:val="000000"/>
          <w:sz w:val="22"/>
          <w:szCs w:val="22"/>
        </w:rPr>
        <w:tab/>
        <w:t>together, have a substantial interest.</w:t>
      </w:r>
    </w:p>
    <w:p w14:paraId="2AD50F96" w14:textId="77777777" w:rsidR="00B17FA1" w:rsidRPr="00691130" w:rsidRDefault="00B17FA1" w:rsidP="00B17FA1">
      <w:pPr>
        <w:ind w:left="720"/>
        <w:rPr>
          <w:rFonts w:ascii="Arial" w:hAnsi="Arial" w:cs="Arial"/>
          <w:color w:val="000000"/>
          <w:sz w:val="22"/>
          <w:szCs w:val="22"/>
        </w:rPr>
      </w:pPr>
      <w:r w:rsidRPr="00691130">
        <w:rPr>
          <w:rFonts w:ascii="Arial" w:hAnsi="Arial" w:cs="Arial"/>
          <w:color w:val="000000"/>
          <w:sz w:val="22"/>
          <w:szCs w:val="22"/>
        </w:rPr>
        <w:t>(3)</w:t>
      </w:r>
      <w:r w:rsidRPr="00691130">
        <w:rPr>
          <w:rFonts w:ascii="Arial" w:hAnsi="Arial" w:cs="Arial"/>
          <w:color w:val="000000"/>
          <w:sz w:val="22"/>
          <w:szCs w:val="22"/>
        </w:rPr>
        <w:tab/>
        <w:t xml:space="preserve">Sections 350 – 352 of the Charities Act 2011 apply for the purposes of </w:t>
      </w:r>
      <w:r w:rsidRPr="00691130">
        <w:rPr>
          <w:rFonts w:ascii="Arial" w:hAnsi="Arial" w:cs="Arial"/>
          <w:color w:val="000000"/>
          <w:sz w:val="22"/>
          <w:szCs w:val="22"/>
        </w:rPr>
        <w:tab/>
        <w:t>interpreting the terms used in this definition;</w:t>
      </w:r>
    </w:p>
    <w:p w14:paraId="4AC3B533" w14:textId="77777777" w:rsidR="00B17FA1" w:rsidRDefault="00B17FA1" w:rsidP="00B17FA1">
      <w:pPr>
        <w:rPr>
          <w:rFonts w:ascii="Arial" w:hAnsi="Arial" w:cs="Arial"/>
          <w:sz w:val="22"/>
          <w:szCs w:val="22"/>
        </w:rPr>
      </w:pPr>
    </w:p>
    <w:p w14:paraId="7A59A057" w14:textId="04D81DC7" w:rsidR="0020001E" w:rsidRDefault="0020001E" w:rsidP="0020001E">
      <w:pPr>
        <w:rPr>
          <w:rFonts w:ascii="Arial" w:hAnsi="Arial" w:cs="Arial"/>
          <w:sz w:val="22"/>
          <w:szCs w:val="22"/>
        </w:rPr>
      </w:pPr>
      <w:r>
        <w:rPr>
          <w:rFonts w:ascii="Arial" w:hAnsi="Arial" w:cs="Arial"/>
          <w:sz w:val="22"/>
          <w:szCs w:val="22"/>
        </w:rPr>
        <w:t>“</w:t>
      </w:r>
      <w:r>
        <w:rPr>
          <w:rFonts w:ascii="Arial" w:hAnsi="Arial" w:cs="Arial"/>
          <w:b/>
          <w:bCs/>
          <w:sz w:val="22"/>
          <w:szCs w:val="22"/>
        </w:rPr>
        <w:t>Designated Collective</w:t>
      </w:r>
      <w:r w:rsidRPr="0068435E">
        <w:rPr>
          <w:rFonts w:ascii="Arial" w:hAnsi="Arial" w:cs="Arial"/>
          <w:b/>
          <w:bCs/>
          <w:sz w:val="22"/>
          <w:szCs w:val="22"/>
        </w:rPr>
        <w:t xml:space="preserve"> Conflict</w:t>
      </w:r>
      <w:r>
        <w:rPr>
          <w:rFonts w:ascii="Arial" w:hAnsi="Arial" w:cs="Arial"/>
          <w:sz w:val="22"/>
          <w:szCs w:val="22"/>
        </w:rPr>
        <w:t>” means a Collective Conflict relating to:</w:t>
      </w:r>
    </w:p>
    <w:p w14:paraId="71FB0BFE" w14:textId="21F8B5D1" w:rsidR="0020001E" w:rsidRDefault="0020001E" w:rsidP="0020001E">
      <w:pPr>
        <w:ind w:left="357"/>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seat rate;</w:t>
      </w:r>
    </w:p>
    <w:p w14:paraId="2E519B24" w14:textId="65915D5C" w:rsidR="0020001E" w:rsidRDefault="0020001E" w:rsidP="0020001E">
      <w:pPr>
        <w:ind w:left="357"/>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any</w:t>
      </w:r>
      <w:proofErr w:type="gramEnd"/>
      <w:r>
        <w:rPr>
          <w:rFonts w:ascii="Arial" w:hAnsi="Arial" w:cs="Arial"/>
          <w:sz w:val="22"/>
          <w:szCs w:val="22"/>
        </w:rPr>
        <w:t xml:space="preserve"> proposed change to the Hall’s event programming policy;</w:t>
      </w:r>
    </w:p>
    <w:p w14:paraId="5272544E" w14:textId="77777777" w:rsidR="000D73FC" w:rsidRDefault="0020001E" w:rsidP="0020001E">
      <w:pPr>
        <w:ind w:left="357"/>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amount of the rebate for exclusives; </w:t>
      </w:r>
    </w:p>
    <w:p w14:paraId="374823C7" w14:textId="5A662760" w:rsidR="0020001E" w:rsidRPr="000D73FC" w:rsidRDefault="000D73FC" w:rsidP="0020001E">
      <w:pPr>
        <w:ind w:left="357"/>
        <w:rPr>
          <w:rFonts w:ascii="Arial" w:hAnsi="Arial" w:cs="Arial"/>
          <w:i/>
          <w:sz w:val="20"/>
          <w:szCs w:val="20"/>
        </w:rPr>
      </w:pPr>
      <w:r>
        <w:rPr>
          <w:rFonts w:ascii="Arial" w:hAnsi="Arial" w:cs="Arial"/>
          <w:sz w:val="22"/>
          <w:szCs w:val="22"/>
        </w:rPr>
        <w:t>d)</w:t>
      </w:r>
      <w:r w:rsidR="00797796">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purchase of seats by the Hall</w:t>
      </w:r>
    </w:p>
    <w:p w14:paraId="6B3C6E5B" w14:textId="77777777" w:rsidR="005801A2" w:rsidRDefault="000D73FC" w:rsidP="0020001E">
      <w:pPr>
        <w:ind w:left="357"/>
        <w:rPr>
          <w:rFonts w:ascii="Arial" w:hAnsi="Arial" w:cs="Arial"/>
          <w:sz w:val="22"/>
          <w:szCs w:val="22"/>
        </w:rPr>
      </w:pPr>
      <w:r>
        <w:rPr>
          <w:rFonts w:ascii="Arial" w:hAnsi="Arial" w:cs="Arial"/>
          <w:sz w:val="22"/>
          <w:szCs w:val="22"/>
        </w:rPr>
        <w:t>e</w:t>
      </w:r>
      <w:r w:rsidR="0020001E">
        <w:rPr>
          <w:rFonts w:ascii="Arial" w:hAnsi="Arial" w:cs="Arial"/>
          <w:sz w:val="22"/>
          <w:szCs w:val="22"/>
        </w:rPr>
        <w:t>)</w:t>
      </w:r>
      <w:r w:rsidR="0020001E">
        <w:rPr>
          <w:rFonts w:ascii="Arial" w:hAnsi="Arial" w:cs="Arial"/>
          <w:sz w:val="22"/>
          <w:szCs w:val="22"/>
        </w:rPr>
        <w:tab/>
      </w:r>
      <w:proofErr w:type="gramStart"/>
      <w:r w:rsidR="0020001E">
        <w:rPr>
          <w:rFonts w:ascii="Arial" w:hAnsi="Arial" w:cs="Arial"/>
          <w:sz w:val="22"/>
          <w:szCs w:val="22"/>
        </w:rPr>
        <w:t>any</w:t>
      </w:r>
      <w:proofErr w:type="gramEnd"/>
      <w:r w:rsidR="0020001E">
        <w:rPr>
          <w:rFonts w:ascii="Arial" w:hAnsi="Arial" w:cs="Arial"/>
          <w:sz w:val="22"/>
          <w:szCs w:val="22"/>
        </w:rPr>
        <w:t xml:space="preserve"> proposed change to the costs of any discounts or services provided to seat-</w:t>
      </w:r>
      <w:r w:rsidR="0020001E">
        <w:rPr>
          <w:rFonts w:ascii="Arial" w:hAnsi="Arial" w:cs="Arial"/>
          <w:sz w:val="22"/>
          <w:szCs w:val="22"/>
        </w:rPr>
        <w:tab/>
        <w:t>holders</w:t>
      </w:r>
    </w:p>
    <w:p w14:paraId="661B93AF" w14:textId="22C6A394" w:rsidR="0020001E" w:rsidRDefault="005801A2" w:rsidP="0020001E">
      <w:pPr>
        <w:ind w:left="357"/>
        <w:rPr>
          <w:rFonts w:ascii="Arial" w:hAnsi="Arial" w:cs="Arial"/>
          <w:sz w:val="22"/>
          <w:szCs w:val="22"/>
        </w:rPr>
      </w:pPr>
      <w:r>
        <w:rPr>
          <w:rFonts w:ascii="Arial" w:hAnsi="Arial" w:cs="Arial"/>
          <w:sz w:val="22"/>
          <w:szCs w:val="22"/>
        </w:rPr>
        <w:t>f)</w:t>
      </w:r>
      <w:r>
        <w:rPr>
          <w:rFonts w:ascii="Arial" w:hAnsi="Arial" w:cs="Arial"/>
          <w:sz w:val="22"/>
          <w:szCs w:val="22"/>
        </w:rPr>
        <w:tab/>
      </w:r>
      <w:proofErr w:type="gramStart"/>
      <w:r>
        <w:rPr>
          <w:rFonts w:ascii="Arial" w:hAnsi="Arial" w:cs="Arial"/>
          <w:sz w:val="22"/>
          <w:szCs w:val="22"/>
        </w:rPr>
        <w:t>the</w:t>
      </w:r>
      <w:proofErr w:type="gramEnd"/>
      <w:r w:rsidR="00797796">
        <w:rPr>
          <w:rFonts w:ascii="Arial" w:hAnsi="Arial" w:cs="Arial"/>
          <w:sz w:val="22"/>
          <w:szCs w:val="22"/>
        </w:rPr>
        <w:t xml:space="preserve"> t</w:t>
      </w:r>
      <w:r>
        <w:rPr>
          <w:rFonts w:ascii="Arial" w:hAnsi="Arial" w:cs="Arial"/>
          <w:sz w:val="22"/>
          <w:szCs w:val="22"/>
        </w:rPr>
        <w:t xml:space="preserve">icket </w:t>
      </w:r>
      <w:r w:rsidR="00797796">
        <w:rPr>
          <w:rFonts w:ascii="Arial" w:hAnsi="Arial" w:cs="Arial"/>
          <w:sz w:val="22"/>
          <w:szCs w:val="22"/>
        </w:rPr>
        <w:t>r</w:t>
      </w:r>
      <w:r>
        <w:rPr>
          <w:rFonts w:ascii="Arial" w:hAnsi="Arial" w:cs="Arial"/>
          <w:sz w:val="22"/>
          <w:szCs w:val="22"/>
        </w:rPr>
        <w:t xml:space="preserve">eturn </w:t>
      </w:r>
      <w:r w:rsidR="00797796">
        <w:rPr>
          <w:rFonts w:ascii="Arial" w:hAnsi="Arial" w:cs="Arial"/>
          <w:sz w:val="22"/>
          <w:szCs w:val="22"/>
        </w:rPr>
        <w:t>s</w:t>
      </w:r>
      <w:r>
        <w:rPr>
          <w:rFonts w:ascii="Arial" w:hAnsi="Arial" w:cs="Arial"/>
          <w:sz w:val="22"/>
          <w:szCs w:val="22"/>
        </w:rPr>
        <w:t>cheme</w:t>
      </w:r>
      <w:r w:rsidR="0020001E">
        <w:rPr>
          <w:rFonts w:ascii="Arial" w:hAnsi="Arial" w:cs="Arial"/>
          <w:sz w:val="22"/>
          <w:szCs w:val="22"/>
        </w:rPr>
        <w:t>.</w:t>
      </w:r>
      <w:r w:rsidR="00797796">
        <w:rPr>
          <w:rStyle w:val="FootnoteReference"/>
          <w:rFonts w:ascii="Arial" w:hAnsi="Arial" w:cs="Arial"/>
          <w:sz w:val="22"/>
          <w:szCs w:val="22"/>
        </w:rPr>
        <w:footnoteReference w:id="3"/>
      </w:r>
    </w:p>
    <w:p w14:paraId="7BC6A4CE" w14:textId="77777777" w:rsidR="006D31AE" w:rsidRDefault="006D31AE" w:rsidP="006D31AE">
      <w:pPr>
        <w:shd w:val="clear" w:color="auto" w:fill="FFFFFF"/>
        <w:rPr>
          <w:rFonts w:ascii="Calibri" w:hAnsi="Calibri" w:cs="Arial"/>
          <w:sz w:val="22"/>
          <w:szCs w:val="22"/>
        </w:rPr>
      </w:pPr>
    </w:p>
    <w:p w14:paraId="510B38D9" w14:textId="30C5B87F" w:rsidR="00B17FA1" w:rsidRDefault="00B17FA1" w:rsidP="0020001E">
      <w:pPr>
        <w:rPr>
          <w:rFonts w:ascii="Arial" w:hAnsi="Arial" w:cs="Arial"/>
          <w:sz w:val="22"/>
          <w:szCs w:val="22"/>
        </w:rPr>
      </w:pPr>
      <w:r>
        <w:rPr>
          <w:rFonts w:ascii="Arial" w:hAnsi="Arial" w:cs="Arial"/>
          <w:sz w:val="22"/>
          <w:szCs w:val="22"/>
        </w:rPr>
        <w:t>“</w:t>
      </w:r>
      <w:r w:rsidRPr="006C2A99">
        <w:rPr>
          <w:rFonts w:ascii="Arial" w:hAnsi="Arial" w:cs="Arial"/>
          <w:b/>
          <w:bCs/>
          <w:sz w:val="22"/>
          <w:szCs w:val="22"/>
        </w:rPr>
        <w:t>Hall</w:t>
      </w:r>
      <w:r>
        <w:rPr>
          <w:rFonts w:ascii="Arial" w:hAnsi="Arial" w:cs="Arial"/>
          <w:sz w:val="22"/>
          <w:szCs w:val="22"/>
        </w:rPr>
        <w:t>” means The Corporation of the Hall of Arts and Sciences as defined in paragraph 1;</w:t>
      </w:r>
    </w:p>
    <w:p w14:paraId="3690B613" w14:textId="77777777" w:rsidR="00B17FA1" w:rsidRDefault="00B17FA1" w:rsidP="00B17FA1">
      <w:pPr>
        <w:rPr>
          <w:rFonts w:ascii="Arial" w:hAnsi="Arial" w:cs="Arial"/>
          <w:sz w:val="22"/>
          <w:szCs w:val="22"/>
        </w:rPr>
      </w:pPr>
    </w:p>
    <w:p w14:paraId="68A5B730" w14:textId="319A9DE4" w:rsidR="00B17FA1" w:rsidRDefault="00B17FA1" w:rsidP="0049635D">
      <w:pPr>
        <w:rPr>
          <w:rFonts w:ascii="Arial" w:hAnsi="Arial" w:cs="Arial"/>
          <w:sz w:val="22"/>
          <w:szCs w:val="22"/>
        </w:rPr>
      </w:pPr>
      <w:r>
        <w:rPr>
          <w:rFonts w:ascii="Arial" w:hAnsi="Arial" w:cs="Arial"/>
          <w:sz w:val="22"/>
          <w:szCs w:val="22"/>
        </w:rPr>
        <w:t>“</w:t>
      </w:r>
      <w:r w:rsidRPr="006C2A99">
        <w:rPr>
          <w:rFonts w:ascii="Arial" w:hAnsi="Arial" w:cs="Arial"/>
          <w:b/>
          <w:bCs/>
          <w:sz w:val="22"/>
          <w:szCs w:val="22"/>
        </w:rPr>
        <w:t>Individual Conflict</w:t>
      </w:r>
      <w:r>
        <w:rPr>
          <w:rFonts w:ascii="Arial" w:hAnsi="Arial" w:cs="Arial"/>
          <w:sz w:val="22"/>
          <w:szCs w:val="22"/>
        </w:rPr>
        <w:t xml:space="preserve">” means a conflict of interest </w:t>
      </w:r>
      <w:r w:rsidR="00C27225">
        <w:rPr>
          <w:rFonts w:ascii="Arial" w:hAnsi="Arial" w:cs="Arial"/>
          <w:sz w:val="22"/>
          <w:szCs w:val="22"/>
        </w:rPr>
        <w:t xml:space="preserve">or conflict of loyalty </w:t>
      </w:r>
      <w:r>
        <w:rPr>
          <w:rFonts w:ascii="Arial" w:hAnsi="Arial" w:cs="Arial"/>
          <w:sz w:val="22"/>
          <w:szCs w:val="22"/>
        </w:rPr>
        <w:t xml:space="preserve">that </w:t>
      </w:r>
      <w:r w:rsidR="00240B3B">
        <w:rPr>
          <w:rFonts w:ascii="Arial" w:hAnsi="Arial" w:cs="Arial"/>
          <w:sz w:val="22"/>
          <w:szCs w:val="22"/>
        </w:rPr>
        <w:t>could arise in the circumstances described in</w:t>
      </w:r>
      <w:r>
        <w:rPr>
          <w:rFonts w:ascii="Arial" w:hAnsi="Arial" w:cs="Arial"/>
          <w:sz w:val="22"/>
          <w:szCs w:val="22"/>
        </w:rPr>
        <w:t xml:space="preserve"> sub-paragraphs </w:t>
      </w:r>
      <w:r w:rsidR="00240B3B">
        <w:rPr>
          <w:rFonts w:ascii="Arial" w:hAnsi="Arial" w:cs="Arial"/>
          <w:sz w:val="22"/>
          <w:szCs w:val="22"/>
        </w:rPr>
        <w:t>12</w:t>
      </w:r>
      <w:r>
        <w:rPr>
          <w:rFonts w:ascii="Arial" w:hAnsi="Arial" w:cs="Arial"/>
          <w:sz w:val="22"/>
          <w:szCs w:val="22"/>
        </w:rPr>
        <w:t>(</w:t>
      </w:r>
      <w:r w:rsidR="0049635D">
        <w:rPr>
          <w:rFonts w:ascii="Arial" w:hAnsi="Arial" w:cs="Arial"/>
          <w:sz w:val="22"/>
          <w:szCs w:val="22"/>
        </w:rPr>
        <w:t>f</w:t>
      </w:r>
      <w:r>
        <w:rPr>
          <w:rFonts w:ascii="Arial" w:hAnsi="Arial" w:cs="Arial"/>
          <w:sz w:val="22"/>
          <w:szCs w:val="22"/>
        </w:rPr>
        <w:t xml:space="preserve">) to </w:t>
      </w:r>
      <w:r w:rsidR="00240B3B">
        <w:rPr>
          <w:rFonts w:ascii="Arial" w:hAnsi="Arial" w:cs="Arial"/>
          <w:sz w:val="22"/>
          <w:szCs w:val="22"/>
        </w:rPr>
        <w:t>12</w:t>
      </w:r>
      <w:r>
        <w:rPr>
          <w:rFonts w:ascii="Arial" w:hAnsi="Arial" w:cs="Arial"/>
          <w:sz w:val="22"/>
          <w:szCs w:val="22"/>
        </w:rPr>
        <w:t>(</w:t>
      </w:r>
      <w:r w:rsidR="0049635D">
        <w:rPr>
          <w:rFonts w:ascii="Arial" w:hAnsi="Arial" w:cs="Arial"/>
          <w:sz w:val="22"/>
          <w:szCs w:val="22"/>
        </w:rPr>
        <w:t>o</w:t>
      </w:r>
      <w:r>
        <w:rPr>
          <w:rFonts w:ascii="Arial" w:hAnsi="Arial" w:cs="Arial"/>
          <w:sz w:val="22"/>
          <w:szCs w:val="22"/>
        </w:rPr>
        <w:t>);</w:t>
      </w:r>
    </w:p>
    <w:p w14:paraId="3BB74C25" w14:textId="77777777" w:rsidR="0068435E" w:rsidRDefault="0068435E" w:rsidP="00B17FA1">
      <w:pPr>
        <w:rPr>
          <w:rFonts w:ascii="Arial" w:hAnsi="Arial" w:cs="Arial"/>
          <w:sz w:val="22"/>
          <w:szCs w:val="22"/>
        </w:rPr>
      </w:pPr>
    </w:p>
    <w:p w14:paraId="7B18AB56" w14:textId="2D6C9579" w:rsidR="00B17FA1" w:rsidRDefault="00B17FA1" w:rsidP="00B17FA1">
      <w:pPr>
        <w:rPr>
          <w:rFonts w:ascii="Arial" w:hAnsi="Arial" w:cs="Arial"/>
          <w:sz w:val="22"/>
          <w:szCs w:val="22"/>
        </w:rPr>
      </w:pPr>
      <w:r>
        <w:rPr>
          <w:rFonts w:ascii="Arial" w:hAnsi="Arial" w:cs="Arial"/>
          <w:sz w:val="22"/>
          <w:szCs w:val="22"/>
        </w:rPr>
        <w:t>“</w:t>
      </w:r>
      <w:r w:rsidRPr="007256D0">
        <w:rPr>
          <w:rFonts w:ascii="Arial" w:hAnsi="Arial" w:cs="Arial"/>
          <w:b/>
          <w:bCs/>
          <w:sz w:val="22"/>
          <w:szCs w:val="22"/>
        </w:rPr>
        <w:t>Secretary</w:t>
      </w:r>
      <w:r>
        <w:rPr>
          <w:rFonts w:ascii="Arial" w:hAnsi="Arial" w:cs="Arial"/>
          <w:sz w:val="22"/>
          <w:szCs w:val="22"/>
        </w:rPr>
        <w:t xml:space="preserve">” means the </w:t>
      </w:r>
      <w:r w:rsidR="006D31AE">
        <w:rPr>
          <w:rFonts w:ascii="Arial" w:hAnsi="Arial" w:cs="Arial"/>
          <w:sz w:val="22"/>
          <w:szCs w:val="22"/>
        </w:rPr>
        <w:t>S</w:t>
      </w:r>
      <w:r>
        <w:rPr>
          <w:rFonts w:ascii="Arial" w:hAnsi="Arial" w:cs="Arial"/>
          <w:sz w:val="22"/>
          <w:szCs w:val="22"/>
        </w:rPr>
        <w:t xml:space="preserve">ecretary to the </w:t>
      </w:r>
      <w:r w:rsidR="0060734C">
        <w:rPr>
          <w:rFonts w:ascii="Arial" w:hAnsi="Arial" w:cs="Arial"/>
          <w:sz w:val="22"/>
          <w:szCs w:val="22"/>
        </w:rPr>
        <w:t>Hall</w:t>
      </w:r>
      <w:r>
        <w:rPr>
          <w:rFonts w:ascii="Arial" w:hAnsi="Arial" w:cs="Arial"/>
          <w:sz w:val="22"/>
          <w:szCs w:val="22"/>
        </w:rPr>
        <w:t>; and</w:t>
      </w:r>
    </w:p>
    <w:p w14:paraId="7C71EA2A" w14:textId="77777777" w:rsidR="00B17FA1" w:rsidRDefault="00B17FA1" w:rsidP="00B17FA1">
      <w:pPr>
        <w:rPr>
          <w:rFonts w:ascii="Arial" w:hAnsi="Arial" w:cs="Arial"/>
          <w:sz w:val="22"/>
          <w:szCs w:val="22"/>
        </w:rPr>
      </w:pPr>
    </w:p>
    <w:p w14:paraId="39314B10" w14:textId="77777777" w:rsidR="00B17FA1" w:rsidRPr="006C2A99" w:rsidRDefault="00B17FA1" w:rsidP="00B17FA1">
      <w:pPr>
        <w:rPr>
          <w:rFonts w:ascii="Arial" w:hAnsi="Arial" w:cs="Arial"/>
          <w:sz w:val="22"/>
          <w:szCs w:val="22"/>
        </w:rPr>
      </w:pPr>
      <w:r>
        <w:rPr>
          <w:rFonts w:ascii="Arial" w:hAnsi="Arial" w:cs="Arial"/>
          <w:sz w:val="22"/>
          <w:szCs w:val="22"/>
        </w:rPr>
        <w:t>“</w:t>
      </w:r>
      <w:r w:rsidRPr="006C2A99">
        <w:rPr>
          <w:rFonts w:ascii="Arial" w:hAnsi="Arial" w:cs="Arial"/>
          <w:b/>
          <w:bCs/>
          <w:sz w:val="22"/>
          <w:szCs w:val="22"/>
        </w:rPr>
        <w:t>Trustee</w:t>
      </w:r>
      <w:r>
        <w:rPr>
          <w:rFonts w:ascii="Arial" w:hAnsi="Arial" w:cs="Arial"/>
          <w:sz w:val="22"/>
          <w:szCs w:val="22"/>
        </w:rPr>
        <w:t>” means member of the Council of the Hall.</w:t>
      </w:r>
    </w:p>
    <w:p w14:paraId="33197DC1" w14:textId="77777777" w:rsidR="00B17FA1" w:rsidRPr="00151B8F" w:rsidRDefault="00B17FA1" w:rsidP="00B17FA1">
      <w:pPr>
        <w:pStyle w:val="ListParagraph"/>
        <w:rPr>
          <w:rFonts w:ascii="Arial" w:hAnsi="Arial" w:cs="Arial"/>
          <w:sz w:val="22"/>
          <w:szCs w:val="22"/>
        </w:rPr>
      </w:pPr>
    </w:p>
    <w:p w14:paraId="5DA6524E" w14:textId="77777777" w:rsidR="00B17FA1" w:rsidRDefault="00B17FA1" w:rsidP="00B17FA1">
      <w:pPr>
        <w:rPr>
          <w:rFonts w:ascii="Arial" w:hAnsi="Arial" w:cs="Arial"/>
          <w:sz w:val="22"/>
          <w:szCs w:val="22"/>
        </w:rPr>
      </w:pPr>
    </w:p>
    <w:p w14:paraId="05F58F43" w14:textId="77777777" w:rsidR="00797796" w:rsidRDefault="00797796">
      <w:pPr>
        <w:rPr>
          <w:rFonts w:ascii="Arial" w:hAnsi="Arial" w:cs="Arial"/>
          <w:b/>
          <w:sz w:val="22"/>
          <w:szCs w:val="22"/>
        </w:rPr>
      </w:pPr>
      <w:r>
        <w:rPr>
          <w:rFonts w:ascii="Arial" w:hAnsi="Arial" w:cs="Arial"/>
          <w:b/>
          <w:sz w:val="22"/>
          <w:szCs w:val="22"/>
        </w:rPr>
        <w:br w:type="page"/>
      </w:r>
    </w:p>
    <w:p w14:paraId="50B06A81" w14:textId="4436D0D0" w:rsidR="00B17FA1" w:rsidRDefault="00B17FA1" w:rsidP="00B17FA1">
      <w:pPr>
        <w:rPr>
          <w:rFonts w:ascii="Arial" w:hAnsi="Arial" w:cs="Arial"/>
          <w:b/>
          <w:sz w:val="22"/>
          <w:szCs w:val="22"/>
        </w:rPr>
      </w:pPr>
      <w:r w:rsidRPr="00EC0578">
        <w:rPr>
          <w:rFonts w:ascii="Arial" w:hAnsi="Arial" w:cs="Arial"/>
          <w:b/>
          <w:sz w:val="22"/>
          <w:szCs w:val="22"/>
        </w:rPr>
        <w:lastRenderedPageBreak/>
        <w:t xml:space="preserve">Adopted by Council on </w:t>
      </w:r>
      <w:r w:rsidR="00EC0578" w:rsidRPr="00EC0578">
        <w:rPr>
          <w:rFonts w:ascii="Arial" w:hAnsi="Arial" w:cs="Arial"/>
          <w:b/>
          <w:sz w:val="22"/>
          <w:szCs w:val="22"/>
        </w:rPr>
        <w:t>26</w:t>
      </w:r>
      <w:r w:rsidR="00EC0578" w:rsidRPr="00EC0578">
        <w:rPr>
          <w:rFonts w:ascii="Arial" w:hAnsi="Arial" w:cs="Arial"/>
          <w:b/>
          <w:sz w:val="22"/>
          <w:szCs w:val="22"/>
          <w:vertAlign w:val="superscript"/>
        </w:rPr>
        <w:t>th</w:t>
      </w:r>
      <w:r w:rsidR="00EC0578" w:rsidRPr="00EC0578">
        <w:rPr>
          <w:rFonts w:ascii="Arial" w:hAnsi="Arial" w:cs="Arial"/>
          <w:b/>
          <w:sz w:val="22"/>
          <w:szCs w:val="22"/>
        </w:rPr>
        <w:t xml:space="preserve"> February 2015</w:t>
      </w:r>
    </w:p>
    <w:p w14:paraId="0300D5EE" w14:textId="0CDD95D9" w:rsidR="000D73FC" w:rsidRPr="000D73FC" w:rsidRDefault="000D73FC" w:rsidP="00B17FA1">
      <w:pPr>
        <w:rPr>
          <w:rFonts w:ascii="Arial" w:hAnsi="Arial" w:cs="Arial"/>
          <w:i/>
          <w:sz w:val="22"/>
          <w:szCs w:val="22"/>
        </w:rPr>
      </w:pPr>
      <w:r w:rsidRPr="000D73FC">
        <w:rPr>
          <w:rFonts w:ascii="Arial" w:hAnsi="Arial" w:cs="Arial"/>
          <w:i/>
          <w:sz w:val="22"/>
          <w:szCs w:val="22"/>
        </w:rPr>
        <w:t>Amended by Council in April 2017</w:t>
      </w:r>
    </w:p>
    <w:p w14:paraId="1AF2AD7C" w14:textId="12AF403B" w:rsidR="00B17FA1" w:rsidRDefault="000D73FC" w:rsidP="00B17FA1">
      <w:pPr>
        <w:rPr>
          <w:rFonts w:ascii="Arial" w:hAnsi="Arial" w:cs="Arial"/>
          <w:i/>
          <w:sz w:val="22"/>
          <w:szCs w:val="22"/>
        </w:rPr>
      </w:pPr>
      <w:r w:rsidRPr="000D73FC">
        <w:rPr>
          <w:rFonts w:ascii="Arial" w:hAnsi="Arial" w:cs="Arial"/>
          <w:i/>
          <w:sz w:val="22"/>
          <w:szCs w:val="22"/>
        </w:rPr>
        <w:t>Amended by Council in December 2017</w:t>
      </w:r>
    </w:p>
    <w:p w14:paraId="6AF6209F" w14:textId="3884C9A9" w:rsidR="00B17FA1" w:rsidRDefault="00F566A9" w:rsidP="00B17FA1">
      <w:pPr>
        <w:rPr>
          <w:rFonts w:ascii="Arial" w:hAnsi="Arial" w:cs="Arial"/>
          <w:i/>
          <w:sz w:val="22"/>
          <w:szCs w:val="22"/>
        </w:rPr>
      </w:pPr>
      <w:r>
        <w:rPr>
          <w:rFonts w:ascii="Arial" w:hAnsi="Arial" w:cs="Arial"/>
          <w:i/>
          <w:sz w:val="22"/>
          <w:szCs w:val="22"/>
        </w:rPr>
        <w:t>Amended by Council in October 2018</w:t>
      </w:r>
    </w:p>
    <w:p w14:paraId="5939372D" w14:textId="1082C365" w:rsidR="00797796" w:rsidRPr="001D23A3" w:rsidRDefault="00797796" w:rsidP="00B17FA1">
      <w:pPr>
        <w:rPr>
          <w:rFonts w:ascii="Arial" w:hAnsi="Arial" w:cs="Arial"/>
          <w:sz w:val="22"/>
          <w:szCs w:val="22"/>
        </w:rPr>
      </w:pPr>
      <w:r>
        <w:rPr>
          <w:rFonts w:ascii="Arial" w:hAnsi="Arial" w:cs="Arial"/>
          <w:i/>
          <w:sz w:val="22"/>
          <w:szCs w:val="22"/>
        </w:rPr>
        <w:t>Amended by Council in May 2020</w:t>
      </w:r>
    </w:p>
    <w:p w14:paraId="144F400A" w14:textId="77777777" w:rsidR="00421B22" w:rsidRPr="00421B22" w:rsidRDefault="00421B22" w:rsidP="00421B22">
      <w:pPr>
        <w:pStyle w:val="ListParagraph"/>
        <w:autoSpaceDE w:val="0"/>
        <w:autoSpaceDN w:val="0"/>
        <w:adjustRightInd w:val="0"/>
        <w:ind w:left="360"/>
        <w:rPr>
          <w:rFonts w:ascii="Arial" w:hAnsi="Arial" w:cs="Arial"/>
          <w:sz w:val="22"/>
          <w:szCs w:val="22"/>
        </w:rPr>
      </w:pPr>
    </w:p>
    <w:sectPr w:rsidR="00421B22" w:rsidRPr="00421B22" w:rsidSect="00ED0D1A">
      <w:footerReference w:type="even" r:id="rId8"/>
      <w:footerReference w:type="default" r:id="rId9"/>
      <w:pgSz w:w="11900" w:h="16840"/>
      <w:pgMar w:top="1418" w:right="1410" w:bottom="1843" w:left="1560" w:header="708" w:footer="975"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F11DD" w14:textId="77777777" w:rsidR="0060734C" w:rsidRDefault="0060734C" w:rsidP="00452806">
      <w:r>
        <w:separator/>
      </w:r>
    </w:p>
  </w:endnote>
  <w:endnote w:type="continuationSeparator" w:id="0">
    <w:p w14:paraId="475892E5" w14:textId="77777777" w:rsidR="0060734C" w:rsidRDefault="0060734C" w:rsidP="0045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DD1B" w14:textId="77777777" w:rsidR="0060734C" w:rsidRDefault="0060734C" w:rsidP="009F4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53CA8" w14:textId="77777777" w:rsidR="0060734C" w:rsidRDefault="0060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14D7" w14:textId="7ED5F76B" w:rsidR="0060734C" w:rsidRPr="001270A5" w:rsidRDefault="0060734C" w:rsidP="009F47E0">
    <w:pPr>
      <w:pStyle w:val="Footer"/>
      <w:framePr w:wrap="around" w:vAnchor="text" w:hAnchor="margin" w:xAlign="center" w:y="1"/>
      <w:rPr>
        <w:rStyle w:val="PageNumber"/>
        <w:rFonts w:ascii="Arial" w:hAnsi="Arial" w:cs="Arial"/>
        <w:sz w:val="18"/>
        <w:szCs w:val="18"/>
      </w:rPr>
    </w:pPr>
    <w:r w:rsidRPr="001270A5">
      <w:rPr>
        <w:rStyle w:val="PageNumber"/>
        <w:rFonts w:ascii="Arial" w:hAnsi="Arial" w:cs="Arial"/>
        <w:sz w:val="18"/>
        <w:szCs w:val="18"/>
      </w:rPr>
      <w:fldChar w:fldCharType="begin"/>
    </w:r>
    <w:r w:rsidRPr="001270A5">
      <w:rPr>
        <w:rStyle w:val="PageNumber"/>
        <w:rFonts w:ascii="Arial" w:hAnsi="Arial" w:cs="Arial"/>
        <w:sz w:val="18"/>
        <w:szCs w:val="18"/>
      </w:rPr>
      <w:instrText xml:space="preserve">PAGE  </w:instrText>
    </w:r>
    <w:r w:rsidRPr="001270A5">
      <w:rPr>
        <w:rStyle w:val="PageNumber"/>
        <w:rFonts w:ascii="Arial" w:hAnsi="Arial" w:cs="Arial"/>
        <w:sz w:val="18"/>
        <w:szCs w:val="18"/>
      </w:rPr>
      <w:fldChar w:fldCharType="separate"/>
    </w:r>
    <w:r w:rsidR="00FC0C7D">
      <w:rPr>
        <w:rStyle w:val="PageNumber"/>
        <w:rFonts w:ascii="Arial" w:hAnsi="Arial" w:cs="Arial"/>
        <w:noProof/>
        <w:sz w:val="18"/>
        <w:szCs w:val="18"/>
      </w:rPr>
      <w:t>8</w:t>
    </w:r>
    <w:r w:rsidRPr="001270A5">
      <w:rPr>
        <w:rStyle w:val="PageNumber"/>
        <w:rFonts w:ascii="Arial" w:hAnsi="Arial" w:cs="Arial"/>
        <w:sz w:val="18"/>
        <w:szCs w:val="18"/>
      </w:rPr>
      <w:fldChar w:fldCharType="end"/>
    </w:r>
  </w:p>
  <w:p w14:paraId="242C4AA2" w14:textId="52E19A51" w:rsidR="0060734C" w:rsidRPr="00EC0578" w:rsidRDefault="00B63ED0">
    <w:pPr>
      <w:pStyle w:val="Footer"/>
      <w:rPr>
        <w:rFonts w:ascii="Arial" w:hAnsi="Arial" w:cs="Arial"/>
        <w:sz w:val="16"/>
        <w:szCs w:val="16"/>
      </w:rPr>
    </w:pPr>
    <w:r>
      <w:rPr>
        <w:rFonts w:ascii="Arial" w:hAnsi="Arial" w:cs="Arial"/>
        <w:sz w:val="16"/>
        <w:szCs w:val="16"/>
      </w:rPr>
      <w:t>Update approve by Council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E19E" w14:textId="77777777" w:rsidR="0060734C" w:rsidRDefault="0060734C" w:rsidP="00452806">
      <w:r>
        <w:separator/>
      </w:r>
    </w:p>
  </w:footnote>
  <w:footnote w:type="continuationSeparator" w:id="0">
    <w:p w14:paraId="6D936B87" w14:textId="77777777" w:rsidR="0060734C" w:rsidRDefault="0060734C" w:rsidP="00452806">
      <w:r>
        <w:continuationSeparator/>
      </w:r>
    </w:p>
  </w:footnote>
  <w:footnote w:id="1">
    <w:p w14:paraId="7F4E64E6" w14:textId="77777777" w:rsidR="0060734C" w:rsidRDefault="0060734C" w:rsidP="00B17FA1">
      <w:pPr>
        <w:pStyle w:val="FootnoteText"/>
      </w:pPr>
      <w:r>
        <w:rPr>
          <w:rStyle w:val="FootnoteReference"/>
        </w:rPr>
        <w:footnoteRef/>
      </w:r>
      <w:r>
        <w:t xml:space="preserve"> 1966 Act, Schedule 2, paragraph 9.</w:t>
      </w:r>
    </w:p>
  </w:footnote>
  <w:footnote w:id="2">
    <w:p w14:paraId="1D1116A5" w14:textId="64D51B93" w:rsidR="00797796" w:rsidRDefault="00797796">
      <w:pPr>
        <w:pStyle w:val="FootnoteText"/>
      </w:pPr>
      <w:r>
        <w:rPr>
          <w:rStyle w:val="FootnoteReference"/>
        </w:rPr>
        <w:footnoteRef/>
      </w:r>
      <w:r>
        <w:t xml:space="preserve"> Added after approval at the December 2017 Council meeting;</w:t>
      </w:r>
    </w:p>
  </w:footnote>
  <w:footnote w:id="3">
    <w:p w14:paraId="1A544627" w14:textId="27002CEB" w:rsidR="00797796" w:rsidRDefault="00797796">
      <w:pPr>
        <w:pStyle w:val="FootnoteText"/>
      </w:pPr>
      <w:r>
        <w:rPr>
          <w:rStyle w:val="FootnoteReference"/>
        </w:rPr>
        <w:footnoteRef/>
      </w:r>
      <w:r>
        <w:t xml:space="preserve"> </w:t>
      </w:r>
      <w:r w:rsidR="002378F4">
        <w:t xml:space="preserve">All Council and Committee decisions involving the ticket return scheme will be referred to the Conflicts Committee.  The Committee acknowledges </w:t>
      </w:r>
      <w:r w:rsidR="002253BA">
        <w:t xml:space="preserve">however </w:t>
      </w:r>
      <w:r w:rsidR="002378F4">
        <w:t>that not all matters</w:t>
      </w:r>
      <w:r>
        <w:t xml:space="preserve"> in relation to the ticket return scheme will involve a conflict</w:t>
      </w:r>
      <w:r w:rsidR="002378F4">
        <w:t xml:space="preserve"> and the Conflicts Committee will determine whether this is the case or not.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878"/>
    <w:multiLevelType w:val="multilevel"/>
    <w:tmpl w:val="1A1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34B08"/>
    <w:multiLevelType w:val="hybridMultilevel"/>
    <w:tmpl w:val="47142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E43C5"/>
    <w:multiLevelType w:val="hybridMultilevel"/>
    <w:tmpl w:val="A01AA702"/>
    <w:lvl w:ilvl="0" w:tplc="EA126AF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82857"/>
    <w:multiLevelType w:val="hybridMultilevel"/>
    <w:tmpl w:val="977E61E8"/>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43403539"/>
    <w:multiLevelType w:val="hybridMultilevel"/>
    <w:tmpl w:val="15C8E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77FE4"/>
    <w:multiLevelType w:val="hybridMultilevel"/>
    <w:tmpl w:val="25DE3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27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43162A"/>
    <w:multiLevelType w:val="hybridMultilevel"/>
    <w:tmpl w:val="F8B6F5E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518B01BA"/>
    <w:multiLevelType w:val="hybridMultilevel"/>
    <w:tmpl w:val="139A62B2"/>
    <w:lvl w:ilvl="0" w:tplc="2C4A8ACA">
      <w:start w:val="5"/>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C5EDE"/>
    <w:multiLevelType w:val="hybridMultilevel"/>
    <w:tmpl w:val="5B84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41D8F"/>
    <w:multiLevelType w:val="hybridMultilevel"/>
    <w:tmpl w:val="46CA2D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77001C18"/>
    <w:multiLevelType w:val="hybridMultilevel"/>
    <w:tmpl w:val="EC9E1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7935EB"/>
    <w:multiLevelType w:val="hybridMultilevel"/>
    <w:tmpl w:val="6A387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C5172"/>
    <w:multiLevelType w:val="hybridMultilevel"/>
    <w:tmpl w:val="47142E5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11"/>
  </w:num>
  <w:num w:numId="6">
    <w:abstractNumId w:val="9"/>
  </w:num>
  <w:num w:numId="7">
    <w:abstractNumId w:val="13"/>
  </w:num>
  <w:num w:numId="8">
    <w:abstractNumId w:val="1"/>
  </w:num>
  <w:num w:numId="9">
    <w:abstractNumId w:val="1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trackRevisions/>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E0"/>
    <w:rsid w:val="00000729"/>
    <w:rsid w:val="00005C34"/>
    <w:rsid w:val="000060C1"/>
    <w:rsid w:val="0000661B"/>
    <w:rsid w:val="00013609"/>
    <w:rsid w:val="0002511F"/>
    <w:rsid w:val="00030D6A"/>
    <w:rsid w:val="0004191F"/>
    <w:rsid w:val="00041C47"/>
    <w:rsid w:val="00047610"/>
    <w:rsid w:val="00055E03"/>
    <w:rsid w:val="00083821"/>
    <w:rsid w:val="00084583"/>
    <w:rsid w:val="00087E67"/>
    <w:rsid w:val="00092707"/>
    <w:rsid w:val="000A2044"/>
    <w:rsid w:val="000A606A"/>
    <w:rsid w:val="000A6FFE"/>
    <w:rsid w:val="000B571C"/>
    <w:rsid w:val="000C0026"/>
    <w:rsid w:val="000C1526"/>
    <w:rsid w:val="000D66C2"/>
    <w:rsid w:val="000D73FC"/>
    <w:rsid w:val="000E3510"/>
    <w:rsid w:val="000E79C2"/>
    <w:rsid w:val="000E7B05"/>
    <w:rsid w:val="00101354"/>
    <w:rsid w:val="00105596"/>
    <w:rsid w:val="00110813"/>
    <w:rsid w:val="00120546"/>
    <w:rsid w:val="0012610A"/>
    <w:rsid w:val="001270A5"/>
    <w:rsid w:val="0013332E"/>
    <w:rsid w:val="0013638C"/>
    <w:rsid w:val="0014365C"/>
    <w:rsid w:val="001449EB"/>
    <w:rsid w:val="00144D11"/>
    <w:rsid w:val="0014549C"/>
    <w:rsid w:val="00151B8F"/>
    <w:rsid w:val="00153CF5"/>
    <w:rsid w:val="0016371A"/>
    <w:rsid w:val="00164E6A"/>
    <w:rsid w:val="00170B72"/>
    <w:rsid w:val="00172D9B"/>
    <w:rsid w:val="00181223"/>
    <w:rsid w:val="00195669"/>
    <w:rsid w:val="001A66CC"/>
    <w:rsid w:val="001B1AC5"/>
    <w:rsid w:val="001B4B2B"/>
    <w:rsid w:val="001C4F02"/>
    <w:rsid w:val="001C74CE"/>
    <w:rsid w:val="001D23A3"/>
    <w:rsid w:val="001D39E1"/>
    <w:rsid w:val="001D7E84"/>
    <w:rsid w:val="001E0D90"/>
    <w:rsid w:val="001E5F85"/>
    <w:rsid w:val="001F4522"/>
    <w:rsid w:val="001F63A3"/>
    <w:rsid w:val="001F6D11"/>
    <w:rsid w:val="001F6EDB"/>
    <w:rsid w:val="0020001E"/>
    <w:rsid w:val="00205F1A"/>
    <w:rsid w:val="00215AFC"/>
    <w:rsid w:val="00221AF2"/>
    <w:rsid w:val="00222B89"/>
    <w:rsid w:val="002237E2"/>
    <w:rsid w:val="002253BA"/>
    <w:rsid w:val="002378F4"/>
    <w:rsid w:val="00240B3B"/>
    <w:rsid w:val="002738C1"/>
    <w:rsid w:val="00283EA2"/>
    <w:rsid w:val="00286E66"/>
    <w:rsid w:val="00290A33"/>
    <w:rsid w:val="002A0557"/>
    <w:rsid w:val="002B1386"/>
    <w:rsid w:val="002B69A4"/>
    <w:rsid w:val="002C1268"/>
    <w:rsid w:val="002C640D"/>
    <w:rsid w:val="002D33F4"/>
    <w:rsid w:val="00315683"/>
    <w:rsid w:val="00327025"/>
    <w:rsid w:val="00330D2C"/>
    <w:rsid w:val="0033272B"/>
    <w:rsid w:val="00344C8A"/>
    <w:rsid w:val="003522CB"/>
    <w:rsid w:val="00366BE6"/>
    <w:rsid w:val="00366C2B"/>
    <w:rsid w:val="003735CF"/>
    <w:rsid w:val="00382CE0"/>
    <w:rsid w:val="00383103"/>
    <w:rsid w:val="003955A8"/>
    <w:rsid w:val="003A00E1"/>
    <w:rsid w:val="003A02C1"/>
    <w:rsid w:val="003A0548"/>
    <w:rsid w:val="003A4475"/>
    <w:rsid w:val="003B53D4"/>
    <w:rsid w:val="003B7A99"/>
    <w:rsid w:val="003D163C"/>
    <w:rsid w:val="00416413"/>
    <w:rsid w:val="004169BC"/>
    <w:rsid w:val="00421390"/>
    <w:rsid w:val="00421B22"/>
    <w:rsid w:val="00422FFF"/>
    <w:rsid w:val="00423B95"/>
    <w:rsid w:val="00452806"/>
    <w:rsid w:val="004529DE"/>
    <w:rsid w:val="00455E09"/>
    <w:rsid w:val="00470580"/>
    <w:rsid w:val="0049635D"/>
    <w:rsid w:val="004D1786"/>
    <w:rsid w:val="004D6B7E"/>
    <w:rsid w:val="004E3909"/>
    <w:rsid w:val="0051440B"/>
    <w:rsid w:val="00515787"/>
    <w:rsid w:val="00517E52"/>
    <w:rsid w:val="005318CB"/>
    <w:rsid w:val="00532F44"/>
    <w:rsid w:val="00536ED6"/>
    <w:rsid w:val="00543B07"/>
    <w:rsid w:val="00547ACD"/>
    <w:rsid w:val="00550A66"/>
    <w:rsid w:val="00572EAC"/>
    <w:rsid w:val="005801A2"/>
    <w:rsid w:val="005A3864"/>
    <w:rsid w:val="005B0178"/>
    <w:rsid w:val="005B4443"/>
    <w:rsid w:val="005B56D1"/>
    <w:rsid w:val="005C1377"/>
    <w:rsid w:val="005C1DE0"/>
    <w:rsid w:val="005C3B2E"/>
    <w:rsid w:val="0060734C"/>
    <w:rsid w:val="00612F09"/>
    <w:rsid w:val="006259BC"/>
    <w:rsid w:val="00625FD5"/>
    <w:rsid w:val="00636F04"/>
    <w:rsid w:val="006402BB"/>
    <w:rsid w:val="006424FF"/>
    <w:rsid w:val="00654F99"/>
    <w:rsid w:val="0066117E"/>
    <w:rsid w:val="00672B03"/>
    <w:rsid w:val="0068435E"/>
    <w:rsid w:val="00684F76"/>
    <w:rsid w:val="006A6D28"/>
    <w:rsid w:val="006B0ED7"/>
    <w:rsid w:val="006B47E9"/>
    <w:rsid w:val="006D0CA1"/>
    <w:rsid w:val="006D18DE"/>
    <w:rsid w:val="006D31AE"/>
    <w:rsid w:val="006D3E45"/>
    <w:rsid w:val="006D6868"/>
    <w:rsid w:val="006F3960"/>
    <w:rsid w:val="006F5D85"/>
    <w:rsid w:val="006F6FCE"/>
    <w:rsid w:val="007447C7"/>
    <w:rsid w:val="00745DF7"/>
    <w:rsid w:val="0075152F"/>
    <w:rsid w:val="007625BB"/>
    <w:rsid w:val="00770D58"/>
    <w:rsid w:val="00773F1A"/>
    <w:rsid w:val="007752BF"/>
    <w:rsid w:val="00797796"/>
    <w:rsid w:val="007A15C0"/>
    <w:rsid w:val="007A1CBF"/>
    <w:rsid w:val="007A28D7"/>
    <w:rsid w:val="007A3D84"/>
    <w:rsid w:val="007A4E45"/>
    <w:rsid w:val="007B03A4"/>
    <w:rsid w:val="007C3CCE"/>
    <w:rsid w:val="007C7120"/>
    <w:rsid w:val="007D28C3"/>
    <w:rsid w:val="007D7F54"/>
    <w:rsid w:val="007E65D3"/>
    <w:rsid w:val="007F3244"/>
    <w:rsid w:val="007F4A2C"/>
    <w:rsid w:val="00805370"/>
    <w:rsid w:val="00810B22"/>
    <w:rsid w:val="00811523"/>
    <w:rsid w:val="00812951"/>
    <w:rsid w:val="00853342"/>
    <w:rsid w:val="00863FC9"/>
    <w:rsid w:val="00873214"/>
    <w:rsid w:val="008773D1"/>
    <w:rsid w:val="00882D49"/>
    <w:rsid w:val="008A1C28"/>
    <w:rsid w:val="008A2DA5"/>
    <w:rsid w:val="008C7A99"/>
    <w:rsid w:val="008D14C1"/>
    <w:rsid w:val="008D4506"/>
    <w:rsid w:val="008F1609"/>
    <w:rsid w:val="008F5905"/>
    <w:rsid w:val="00905B03"/>
    <w:rsid w:val="009136E9"/>
    <w:rsid w:val="009206E6"/>
    <w:rsid w:val="009232CC"/>
    <w:rsid w:val="009300AA"/>
    <w:rsid w:val="00955B47"/>
    <w:rsid w:val="00967356"/>
    <w:rsid w:val="009757B4"/>
    <w:rsid w:val="009768E8"/>
    <w:rsid w:val="00982D0E"/>
    <w:rsid w:val="009A75D6"/>
    <w:rsid w:val="009B32A4"/>
    <w:rsid w:val="009B35B4"/>
    <w:rsid w:val="009B7B1B"/>
    <w:rsid w:val="009C6818"/>
    <w:rsid w:val="009D0900"/>
    <w:rsid w:val="009D0A98"/>
    <w:rsid w:val="009E5BE2"/>
    <w:rsid w:val="009F47E0"/>
    <w:rsid w:val="00A034E6"/>
    <w:rsid w:val="00A11490"/>
    <w:rsid w:val="00A124B7"/>
    <w:rsid w:val="00A253CF"/>
    <w:rsid w:val="00A253ED"/>
    <w:rsid w:val="00A34C6D"/>
    <w:rsid w:val="00A37D4D"/>
    <w:rsid w:val="00A439A9"/>
    <w:rsid w:val="00A5376B"/>
    <w:rsid w:val="00A546CC"/>
    <w:rsid w:val="00A708F5"/>
    <w:rsid w:val="00A76D00"/>
    <w:rsid w:val="00A90B73"/>
    <w:rsid w:val="00A90E3D"/>
    <w:rsid w:val="00A939C0"/>
    <w:rsid w:val="00A95595"/>
    <w:rsid w:val="00A9743A"/>
    <w:rsid w:val="00AA4938"/>
    <w:rsid w:val="00AB1761"/>
    <w:rsid w:val="00AB37C0"/>
    <w:rsid w:val="00AC56CD"/>
    <w:rsid w:val="00AC5B0B"/>
    <w:rsid w:val="00AD2C32"/>
    <w:rsid w:val="00AE33EE"/>
    <w:rsid w:val="00AE7E5C"/>
    <w:rsid w:val="00AF2EA8"/>
    <w:rsid w:val="00AF377E"/>
    <w:rsid w:val="00B04E17"/>
    <w:rsid w:val="00B05BD4"/>
    <w:rsid w:val="00B11C06"/>
    <w:rsid w:val="00B17FA1"/>
    <w:rsid w:val="00B45B71"/>
    <w:rsid w:val="00B63ED0"/>
    <w:rsid w:val="00B84C82"/>
    <w:rsid w:val="00B92B00"/>
    <w:rsid w:val="00B94130"/>
    <w:rsid w:val="00BA4EDA"/>
    <w:rsid w:val="00BA7D93"/>
    <w:rsid w:val="00BB0F8B"/>
    <w:rsid w:val="00BB1E0C"/>
    <w:rsid w:val="00BC2A69"/>
    <w:rsid w:val="00BD65B1"/>
    <w:rsid w:val="00BE42DA"/>
    <w:rsid w:val="00BE692D"/>
    <w:rsid w:val="00BE7080"/>
    <w:rsid w:val="00BF7972"/>
    <w:rsid w:val="00C00F58"/>
    <w:rsid w:val="00C156E1"/>
    <w:rsid w:val="00C268D1"/>
    <w:rsid w:val="00C27225"/>
    <w:rsid w:val="00C27698"/>
    <w:rsid w:val="00C311F7"/>
    <w:rsid w:val="00C41863"/>
    <w:rsid w:val="00C55D10"/>
    <w:rsid w:val="00C56B68"/>
    <w:rsid w:val="00C57061"/>
    <w:rsid w:val="00C61989"/>
    <w:rsid w:val="00C72A1F"/>
    <w:rsid w:val="00C73469"/>
    <w:rsid w:val="00C77993"/>
    <w:rsid w:val="00C9334F"/>
    <w:rsid w:val="00C96240"/>
    <w:rsid w:val="00CA184F"/>
    <w:rsid w:val="00CA199F"/>
    <w:rsid w:val="00CB05F2"/>
    <w:rsid w:val="00CB6AFC"/>
    <w:rsid w:val="00CC2D9B"/>
    <w:rsid w:val="00CC6FF9"/>
    <w:rsid w:val="00CD6D50"/>
    <w:rsid w:val="00CD6FAA"/>
    <w:rsid w:val="00CE137A"/>
    <w:rsid w:val="00D02B8F"/>
    <w:rsid w:val="00D06583"/>
    <w:rsid w:val="00D069C7"/>
    <w:rsid w:val="00D23F34"/>
    <w:rsid w:val="00D275FC"/>
    <w:rsid w:val="00D31482"/>
    <w:rsid w:val="00D3163E"/>
    <w:rsid w:val="00D35175"/>
    <w:rsid w:val="00D41306"/>
    <w:rsid w:val="00D44F55"/>
    <w:rsid w:val="00D46040"/>
    <w:rsid w:val="00D54954"/>
    <w:rsid w:val="00D64932"/>
    <w:rsid w:val="00D85C21"/>
    <w:rsid w:val="00D95278"/>
    <w:rsid w:val="00DB49BB"/>
    <w:rsid w:val="00DB4D6D"/>
    <w:rsid w:val="00DB7D4E"/>
    <w:rsid w:val="00DD5E92"/>
    <w:rsid w:val="00DD7959"/>
    <w:rsid w:val="00DE70A9"/>
    <w:rsid w:val="00DF1648"/>
    <w:rsid w:val="00E00F08"/>
    <w:rsid w:val="00E04636"/>
    <w:rsid w:val="00E147D2"/>
    <w:rsid w:val="00E424C8"/>
    <w:rsid w:val="00E5713F"/>
    <w:rsid w:val="00E80662"/>
    <w:rsid w:val="00E93048"/>
    <w:rsid w:val="00E97550"/>
    <w:rsid w:val="00E978F2"/>
    <w:rsid w:val="00EB6001"/>
    <w:rsid w:val="00EC0578"/>
    <w:rsid w:val="00EC6A2D"/>
    <w:rsid w:val="00ED0D1A"/>
    <w:rsid w:val="00ED137F"/>
    <w:rsid w:val="00ED5C2B"/>
    <w:rsid w:val="00EF3AE6"/>
    <w:rsid w:val="00EF7941"/>
    <w:rsid w:val="00F10877"/>
    <w:rsid w:val="00F405DC"/>
    <w:rsid w:val="00F566A9"/>
    <w:rsid w:val="00F61097"/>
    <w:rsid w:val="00F63419"/>
    <w:rsid w:val="00F646EF"/>
    <w:rsid w:val="00F71BE2"/>
    <w:rsid w:val="00F77A0F"/>
    <w:rsid w:val="00FB080F"/>
    <w:rsid w:val="00FC0C7D"/>
    <w:rsid w:val="00FC4EFF"/>
    <w:rsid w:val="00FD1D7B"/>
    <w:rsid w:val="00FD28BF"/>
    <w:rsid w:val="00FF48A9"/>
    <w:rsid w:val="00FF6003"/>
    <w:rsid w:val="00FF68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088D6211"/>
  <w15:docId w15:val="{45D7F88C-1CDC-40DE-9C9E-BF847E8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13"/>
    <w:pPr>
      <w:ind w:left="720"/>
      <w:contextualSpacing/>
    </w:pPr>
  </w:style>
  <w:style w:type="paragraph" w:styleId="Footer">
    <w:name w:val="footer"/>
    <w:basedOn w:val="Normal"/>
    <w:link w:val="FooterChar"/>
    <w:uiPriority w:val="99"/>
    <w:unhideWhenUsed/>
    <w:rsid w:val="00452806"/>
    <w:pPr>
      <w:tabs>
        <w:tab w:val="center" w:pos="4320"/>
        <w:tab w:val="right" w:pos="8640"/>
      </w:tabs>
    </w:pPr>
  </w:style>
  <w:style w:type="character" w:customStyle="1" w:styleId="FooterChar">
    <w:name w:val="Footer Char"/>
    <w:basedOn w:val="DefaultParagraphFont"/>
    <w:link w:val="Footer"/>
    <w:uiPriority w:val="99"/>
    <w:rsid w:val="00452806"/>
    <w:rPr>
      <w:lang w:val="en-GB"/>
    </w:rPr>
  </w:style>
  <w:style w:type="character" w:styleId="PageNumber">
    <w:name w:val="page number"/>
    <w:basedOn w:val="DefaultParagraphFont"/>
    <w:uiPriority w:val="99"/>
    <w:semiHidden/>
    <w:unhideWhenUsed/>
    <w:rsid w:val="00452806"/>
  </w:style>
  <w:style w:type="paragraph" w:styleId="Header">
    <w:name w:val="header"/>
    <w:basedOn w:val="Normal"/>
    <w:link w:val="HeaderChar"/>
    <w:uiPriority w:val="99"/>
    <w:unhideWhenUsed/>
    <w:rsid w:val="00F63419"/>
    <w:pPr>
      <w:tabs>
        <w:tab w:val="center" w:pos="4320"/>
        <w:tab w:val="right" w:pos="8640"/>
      </w:tabs>
    </w:pPr>
  </w:style>
  <w:style w:type="character" w:customStyle="1" w:styleId="HeaderChar">
    <w:name w:val="Header Char"/>
    <w:basedOn w:val="DefaultParagraphFont"/>
    <w:link w:val="Header"/>
    <w:uiPriority w:val="99"/>
    <w:rsid w:val="00F63419"/>
    <w:rPr>
      <w:lang w:val="en-GB"/>
    </w:rPr>
  </w:style>
  <w:style w:type="paragraph" w:styleId="BalloonText">
    <w:name w:val="Balloon Text"/>
    <w:basedOn w:val="Normal"/>
    <w:link w:val="BalloonTextChar"/>
    <w:uiPriority w:val="99"/>
    <w:semiHidden/>
    <w:unhideWhenUsed/>
    <w:rsid w:val="00E5713F"/>
    <w:rPr>
      <w:rFonts w:ascii="Tahoma" w:hAnsi="Tahoma" w:cs="Tahoma"/>
      <w:sz w:val="16"/>
      <w:szCs w:val="16"/>
    </w:rPr>
  </w:style>
  <w:style w:type="character" w:customStyle="1" w:styleId="BalloonTextChar">
    <w:name w:val="Balloon Text Char"/>
    <w:basedOn w:val="DefaultParagraphFont"/>
    <w:link w:val="BalloonText"/>
    <w:uiPriority w:val="99"/>
    <w:semiHidden/>
    <w:rsid w:val="00E5713F"/>
    <w:rPr>
      <w:rFonts w:ascii="Tahoma" w:hAnsi="Tahoma" w:cs="Tahoma"/>
      <w:sz w:val="16"/>
      <w:szCs w:val="16"/>
      <w:lang w:val="en-GB"/>
    </w:rPr>
  </w:style>
  <w:style w:type="paragraph" w:styleId="FootnoteText">
    <w:name w:val="footnote text"/>
    <w:basedOn w:val="Normal"/>
    <w:link w:val="FootnoteTextChar"/>
    <w:uiPriority w:val="99"/>
    <w:unhideWhenUsed/>
    <w:rsid w:val="00344C8A"/>
    <w:rPr>
      <w:sz w:val="20"/>
      <w:szCs w:val="20"/>
    </w:rPr>
  </w:style>
  <w:style w:type="character" w:customStyle="1" w:styleId="FootnoteTextChar">
    <w:name w:val="Footnote Text Char"/>
    <w:basedOn w:val="DefaultParagraphFont"/>
    <w:link w:val="FootnoteText"/>
    <w:uiPriority w:val="99"/>
    <w:rsid w:val="00344C8A"/>
    <w:rPr>
      <w:sz w:val="20"/>
      <w:szCs w:val="20"/>
      <w:lang w:val="en-GB"/>
    </w:rPr>
  </w:style>
  <w:style w:type="character" w:styleId="FootnoteReference">
    <w:name w:val="footnote reference"/>
    <w:basedOn w:val="DefaultParagraphFont"/>
    <w:uiPriority w:val="99"/>
    <w:semiHidden/>
    <w:unhideWhenUsed/>
    <w:rsid w:val="00344C8A"/>
    <w:rPr>
      <w:vertAlign w:val="superscript"/>
    </w:rPr>
  </w:style>
  <w:style w:type="character" w:styleId="Hyperlink">
    <w:name w:val="Hyperlink"/>
    <w:basedOn w:val="DefaultParagraphFont"/>
    <w:uiPriority w:val="99"/>
    <w:unhideWhenUsed/>
    <w:rsid w:val="00344C8A"/>
    <w:rPr>
      <w:color w:val="0000FF" w:themeColor="hyperlink"/>
      <w:u w:val="single"/>
    </w:rPr>
  </w:style>
  <w:style w:type="character" w:styleId="CommentReference">
    <w:name w:val="annotation reference"/>
    <w:basedOn w:val="DefaultParagraphFont"/>
    <w:uiPriority w:val="99"/>
    <w:semiHidden/>
    <w:unhideWhenUsed/>
    <w:rsid w:val="00055E03"/>
    <w:rPr>
      <w:sz w:val="16"/>
      <w:szCs w:val="16"/>
    </w:rPr>
  </w:style>
  <w:style w:type="paragraph" w:styleId="CommentText">
    <w:name w:val="annotation text"/>
    <w:basedOn w:val="Normal"/>
    <w:link w:val="CommentTextChar"/>
    <w:uiPriority w:val="99"/>
    <w:semiHidden/>
    <w:unhideWhenUsed/>
    <w:rsid w:val="00055E03"/>
    <w:rPr>
      <w:sz w:val="20"/>
      <w:szCs w:val="20"/>
    </w:rPr>
  </w:style>
  <w:style w:type="character" w:customStyle="1" w:styleId="CommentTextChar">
    <w:name w:val="Comment Text Char"/>
    <w:basedOn w:val="DefaultParagraphFont"/>
    <w:link w:val="CommentText"/>
    <w:uiPriority w:val="99"/>
    <w:semiHidden/>
    <w:rsid w:val="00055E03"/>
    <w:rPr>
      <w:sz w:val="20"/>
      <w:szCs w:val="20"/>
      <w:lang w:val="en-GB"/>
    </w:rPr>
  </w:style>
  <w:style w:type="paragraph" w:styleId="CommentSubject">
    <w:name w:val="annotation subject"/>
    <w:basedOn w:val="CommentText"/>
    <w:next w:val="CommentText"/>
    <w:link w:val="CommentSubjectChar"/>
    <w:uiPriority w:val="99"/>
    <w:semiHidden/>
    <w:unhideWhenUsed/>
    <w:rsid w:val="00055E03"/>
    <w:rPr>
      <w:b/>
      <w:bCs/>
    </w:rPr>
  </w:style>
  <w:style w:type="character" w:customStyle="1" w:styleId="CommentSubjectChar">
    <w:name w:val="Comment Subject Char"/>
    <w:basedOn w:val="CommentTextChar"/>
    <w:link w:val="CommentSubject"/>
    <w:uiPriority w:val="99"/>
    <w:semiHidden/>
    <w:rsid w:val="00055E03"/>
    <w:rPr>
      <w:b/>
      <w:bCs/>
      <w:sz w:val="20"/>
      <w:szCs w:val="20"/>
      <w:lang w:val="en-GB"/>
    </w:rPr>
  </w:style>
  <w:style w:type="paragraph" w:styleId="Revision">
    <w:name w:val="Revision"/>
    <w:hidden/>
    <w:uiPriority w:val="99"/>
    <w:semiHidden/>
    <w:rsid w:val="00164E6A"/>
    <w:rPr>
      <w:lang w:val="en-GB"/>
    </w:rPr>
  </w:style>
  <w:style w:type="paragraph" w:styleId="IntenseQuote">
    <w:name w:val="Intense Quote"/>
    <w:basedOn w:val="Normal"/>
    <w:next w:val="Normal"/>
    <w:link w:val="IntenseQuoteChar"/>
    <w:uiPriority w:val="30"/>
    <w:qFormat/>
    <w:rsid w:val="00E00F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0F08"/>
    <w:rPr>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8149">
      <w:bodyDiv w:val="1"/>
      <w:marLeft w:val="0"/>
      <w:marRight w:val="0"/>
      <w:marTop w:val="0"/>
      <w:marBottom w:val="0"/>
      <w:divBdr>
        <w:top w:val="none" w:sz="0" w:space="0" w:color="auto"/>
        <w:left w:val="none" w:sz="0" w:space="0" w:color="auto"/>
        <w:bottom w:val="none" w:sz="0" w:space="0" w:color="auto"/>
        <w:right w:val="none" w:sz="0" w:space="0" w:color="auto"/>
      </w:divBdr>
    </w:div>
    <w:div w:id="790855105">
      <w:bodyDiv w:val="1"/>
      <w:marLeft w:val="0"/>
      <w:marRight w:val="0"/>
      <w:marTop w:val="0"/>
      <w:marBottom w:val="0"/>
      <w:divBdr>
        <w:top w:val="none" w:sz="0" w:space="0" w:color="auto"/>
        <w:left w:val="none" w:sz="0" w:space="0" w:color="auto"/>
        <w:bottom w:val="none" w:sz="0" w:space="0" w:color="auto"/>
        <w:right w:val="none" w:sz="0" w:space="0" w:color="auto"/>
      </w:divBdr>
    </w:div>
    <w:div w:id="1164081769">
      <w:bodyDiv w:val="1"/>
      <w:marLeft w:val="0"/>
      <w:marRight w:val="0"/>
      <w:marTop w:val="0"/>
      <w:marBottom w:val="0"/>
      <w:divBdr>
        <w:top w:val="none" w:sz="0" w:space="0" w:color="auto"/>
        <w:left w:val="none" w:sz="0" w:space="0" w:color="auto"/>
        <w:bottom w:val="none" w:sz="0" w:space="0" w:color="auto"/>
        <w:right w:val="none" w:sz="0" w:space="0" w:color="auto"/>
      </w:divBdr>
    </w:div>
    <w:div w:id="1903833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11AE-6D47-4C26-A76E-6FF83D7D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Hope</dc:creator>
  <cp:lastModifiedBy>Susan Gent</cp:lastModifiedBy>
  <cp:revision>3</cp:revision>
  <cp:lastPrinted>2018-09-17T16:16:00Z</cp:lastPrinted>
  <dcterms:created xsi:type="dcterms:W3CDTF">2020-06-04T19:21:00Z</dcterms:created>
  <dcterms:modified xsi:type="dcterms:W3CDTF">2020-06-04T19:22:00Z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9830d4a0-6ebd-4822-8fa9-ceca9553aef4</vt:lpwstr>
  </property>
</Properties>
</file>